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9097A" w14:textId="6D31BA34" w:rsidR="00E21BA1" w:rsidRPr="00235D61" w:rsidRDefault="00235D61" w:rsidP="00235D61">
      <w:pPr>
        <w:tabs>
          <w:tab w:val="left" w:pos="5583"/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35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A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527D48D0" w14:textId="044A7FA3" w:rsidR="00E0393F" w:rsidRDefault="00E0393F" w:rsidP="00ED5304">
      <w:pPr>
        <w:widowControl w:val="0"/>
        <w:tabs>
          <w:tab w:val="left" w:pos="567"/>
          <w:tab w:val="left" w:pos="1771"/>
          <w:tab w:val="left" w:pos="4819"/>
          <w:tab w:val="left" w:pos="5670"/>
          <w:tab w:val="left" w:pos="6804"/>
          <w:tab w:val="left" w:pos="9350"/>
        </w:tabs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43C15A" w14:textId="77777777" w:rsidR="00235D61" w:rsidRPr="00235D61" w:rsidRDefault="00235D61" w:rsidP="00235D61">
      <w:pPr>
        <w:tabs>
          <w:tab w:val="left" w:pos="567"/>
        </w:tabs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5D6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УТВЕРЖДАЮ:</w:t>
      </w:r>
    </w:p>
    <w:p w14:paraId="2A5D59C3" w14:textId="77777777" w:rsidR="00235D61" w:rsidRPr="00235D61" w:rsidRDefault="00235D61" w:rsidP="00235D61">
      <w:pPr>
        <w:tabs>
          <w:tab w:val="left" w:pos="567"/>
        </w:tabs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5D6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Заместитель генерального директора-главный инженер</w:t>
      </w:r>
    </w:p>
    <w:p w14:paraId="12BC68D1" w14:textId="77777777" w:rsidR="00E34BEB" w:rsidRDefault="00235D61" w:rsidP="00E34B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5D6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АО «Ойлгазтэт»</w:t>
      </w:r>
    </w:p>
    <w:p w14:paraId="6725CCD9" w14:textId="63E2E6C8" w:rsidR="00235D61" w:rsidRPr="00235D61" w:rsidRDefault="00235D61" w:rsidP="00E34B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5D6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Юрзин И.Н._____________</w:t>
      </w:r>
    </w:p>
    <w:p w14:paraId="2B5F35F2" w14:textId="77777777" w:rsidR="00E0393F" w:rsidRPr="003D3FCC" w:rsidRDefault="00E0393F" w:rsidP="00ED5304">
      <w:pPr>
        <w:widowControl w:val="0"/>
        <w:tabs>
          <w:tab w:val="left" w:pos="567"/>
          <w:tab w:val="left" w:pos="1771"/>
          <w:tab w:val="left" w:pos="4819"/>
          <w:tab w:val="left" w:pos="5670"/>
          <w:tab w:val="left" w:pos="6804"/>
          <w:tab w:val="left" w:pos="9350"/>
        </w:tabs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A54B58" w14:textId="77777777" w:rsidR="0037267C" w:rsidRPr="00235D61" w:rsidRDefault="0019136F" w:rsidP="00054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</w:t>
      </w:r>
      <w:r w:rsidR="0037267C" w:rsidRPr="00235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</w:p>
    <w:p w14:paraId="26486548" w14:textId="741FFF46" w:rsidR="00ED5304" w:rsidRPr="00235D61" w:rsidRDefault="006B380E" w:rsidP="00054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7267C" w:rsidRPr="00235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235D61" w:rsidRPr="00235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услуг по текущему ремонту НКТ/НКТВ</w:t>
      </w:r>
      <w:r w:rsidR="003E5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73х5,5</w:t>
      </w:r>
      <w:r w:rsidR="00A85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5F0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89х 6,5, </w:t>
      </w:r>
      <w:r w:rsidR="00A85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изготовление патрубков и </w:t>
      </w:r>
      <w:r w:rsidR="00F85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переводников </w:t>
      </w:r>
      <w:r w:rsidR="00F852E9" w:rsidRPr="00235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235D61" w:rsidRPr="00235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</w:t>
      </w:r>
      <w:r w:rsidR="00484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- 2025г</w:t>
      </w:r>
      <w:r w:rsidR="00235D61" w:rsidRPr="00235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23AE1FCA" w14:textId="77777777" w:rsidR="001F145D" w:rsidRDefault="001F145D" w:rsidP="007F3D4F">
      <w:pPr>
        <w:pStyle w:val="afb"/>
        <w:rPr>
          <w:rFonts w:ascii="Times New Roman" w:hAnsi="Times New Roman" w:cs="Times New Roman"/>
        </w:rPr>
      </w:pPr>
    </w:p>
    <w:p w14:paraId="4CE2AC65" w14:textId="3D712517" w:rsidR="00A10C6A" w:rsidRPr="007F3D4F" w:rsidRDefault="006F4BDB" w:rsidP="007F3D4F">
      <w:pPr>
        <w:pStyle w:val="af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</w:t>
      </w:r>
      <w:r w:rsidR="00A10C6A" w:rsidRPr="007F3D4F">
        <w:rPr>
          <w:rFonts w:ascii="Times New Roman" w:hAnsi="Times New Roman" w:cs="Times New Roman"/>
        </w:rPr>
        <w:t xml:space="preserve">: </w:t>
      </w:r>
      <w:r w:rsidR="009075B0">
        <w:rPr>
          <w:rFonts w:ascii="Times New Roman" w:hAnsi="Times New Roman" w:cs="Times New Roman"/>
        </w:rPr>
        <w:t>ООО «ГЕОПРОГРЕСС»</w:t>
      </w:r>
      <w:r w:rsidR="00C72237">
        <w:rPr>
          <w:rFonts w:ascii="Times New Roman" w:hAnsi="Times New Roman" w:cs="Times New Roman"/>
        </w:rPr>
        <w:t>; АО «ОЙЛГАЗТЭТ»; АО «ПРЕОБРАЖЕНСКНЕФТЬ»</w:t>
      </w:r>
    </w:p>
    <w:p w14:paraId="15C0BFF9" w14:textId="207F9885" w:rsidR="00A10C6A" w:rsidRDefault="00A10C6A" w:rsidP="00A10C6A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A10C6A">
        <w:rPr>
          <w:rFonts w:ascii="Times New Roman" w:hAnsi="Times New Roman" w:cs="Times New Roman"/>
          <w:sz w:val="24"/>
          <w:szCs w:val="24"/>
        </w:rPr>
        <w:t xml:space="preserve">Срок </w:t>
      </w:r>
      <w:r w:rsidR="006F4BDB">
        <w:rPr>
          <w:rFonts w:ascii="Times New Roman" w:hAnsi="Times New Roman" w:cs="Times New Roman"/>
          <w:sz w:val="24"/>
          <w:szCs w:val="24"/>
        </w:rPr>
        <w:t>оказания услуг</w:t>
      </w:r>
      <w:r w:rsidRPr="00A10C6A">
        <w:rPr>
          <w:rFonts w:ascii="Times New Roman" w:hAnsi="Times New Roman" w:cs="Times New Roman"/>
          <w:sz w:val="24"/>
          <w:szCs w:val="24"/>
        </w:rPr>
        <w:t>: 01.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A10C6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0C6A">
        <w:rPr>
          <w:rFonts w:ascii="Times New Roman" w:hAnsi="Times New Roman" w:cs="Times New Roman"/>
          <w:sz w:val="24"/>
          <w:szCs w:val="24"/>
        </w:rPr>
        <w:t xml:space="preserve"> г. – </w:t>
      </w:r>
      <w:r w:rsidR="00B02760">
        <w:rPr>
          <w:rFonts w:ascii="Times New Roman" w:hAnsi="Times New Roman" w:cs="Times New Roman"/>
          <w:sz w:val="24"/>
          <w:szCs w:val="24"/>
        </w:rPr>
        <w:t>31</w:t>
      </w:r>
      <w:r w:rsidRPr="00A10C6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0C6A">
        <w:rPr>
          <w:rFonts w:ascii="Times New Roman" w:hAnsi="Times New Roman" w:cs="Times New Roman"/>
          <w:sz w:val="24"/>
          <w:szCs w:val="24"/>
        </w:rPr>
        <w:t>.20</w:t>
      </w:r>
      <w:r w:rsidR="00EF7029">
        <w:rPr>
          <w:rFonts w:ascii="Times New Roman" w:hAnsi="Times New Roman" w:cs="Times New Roman"/>
          <w:sz w:val="24"/>
          <w:szCs w:val="24"/>
        </w:rPr>
        <w:t>2</w:t>
      </w:r>
      <w:r w:rsidR="00B02760">
        <w:rPr>
          <w:rFonts w:ascii="Times New Roman" w:hAnsi="Times New Roman" w:cs="Times New Roman"/>
          <w:sz w:val="24"/>
          <w:szCs w:val="24"/>
        </w:rPr>
        <w:t>5</w:t>
      </w:r>
      <w:r w:rsidRPr="00A10C6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146F06" w14:textId="3BC5D2EA" w:rsidR="00A65106" w:rsidRDefault="00A65106" w:rsidP="00A10C6A">
      <w:pPr>
        <w:pStyle w:val="afb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Основани</w:t>
      </w:r>
      <w:r w:rsidR="006F4BD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9075B0" w:rsidRPr="009075B0">
        <w:rPr>
          <w:rFonts w:ascii="Times New Roman" w:hAnsi="Times New Roman" w:cs="Times New Roman"/>
          <w:sz w:val="26"/>
          <w:szCs w:val="26"/>
        </w:rPr>
        <w:t xml:space="preserve"> </w:t>
      </w:r>
      <w:r w:rsidR="009075B0" w:rsidRPr="009075B0">
        <w:rPr>
          <w:rFonts w:ascii="Times New Roman" w:hAnsi="Times New Roman" w:cs="Times New Roman"/>
          <w:sz w:val="24"/>
          <w:szCs w:val="24"/>
        </w:rPr>
        <w:t>Ремонт насосно-компрессорных труб</w:t>
      </w:r>
      <w:r w:rsidR="00B02760">
        <w:rPr>
          <w:rFonts w:ascii="Times New Roman" w:hAnsi="Times New Roman" w:cs="Times New Roman"/>
          <w:sz w:val="24"/>
          <w:szCs w:val="24"/>
        </w:rPr>
        <w:t xml:space="preserve">. </w:t>
      </w:r>
      <w:r w:rsidR="009075B0" w:rsidRPr="00907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Бизнес-план 2023</w:t>
      </w:r>
      <w:r w:rsidR="00B02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-2025</w:t>
      </w:r>
      <w:r w:rsidR="009075B0" w:rsidRPr="00907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4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9075B0" w:rsidRPr="00907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9075B0" w:rsidRPr="004E4E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A123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bookmarkStart w:id="0" w:name="_GoBack"/>
      <w:bookmarkEnd w:id="0"/>
    </w:p>
    <w:p w14:paraId="6ECAF3AF" w14:textId="77777777" w:rsidR="0047182B" w:rsidRDefault="00A65106" w:rsidP="009075B0">
      <w:pPr>
        <w:pStyle w:val="afb"/>
        <w:rPr>
          <w:rFonts w:ascii="Times New Roman" w:hAnsi="Times New Roman" w:cs="Times New Roman"/>
          <w:sz w:val="24"/>
          <w:szCs w:val="24"/>
        </w:rPr>
      </w:pPr>
      <w:r w:rsidRPr="009075B0">
        <w:rPr>
          <w:rFonts w:ascii="Times New Roman" w:hAnsi="Times New Roman" w:cs="Times New Roman"/>
          <w:sz w:val="24"/>
          <w:szCs w:val="24"/>
        </w:rPr>
        <w:t xml:space="preserve">Район оказания услуг: </w:t>
      </w:r>
    </w:p>
    <w:p w14:paraId="543D5AEA" w14:textId="76CC3908" w:rsidR="00E271D3" w:rsidRDefault="0047182B" w:rsidP="009075B0">
      <w:pPr>
        <w:pStyle w:val="afb"/>
        <w:rPr>
          <w:rFonts w:ascii="Times New Roman" w:hAnsi="Times New Roman" w:cs="Times New Roman"/>
          <w:sz w:val="24"/>
          <w:szCs w:val="24"/>
          <w:lang w:eastAsia="ru-RU"/>
        </w:rPr>
      </w:pPr>
      <w:r w:rsidRPr="0047182B">
        <w:rPr>
          <w:rFonts w:ascii="Times New Roman" w:hAnsi="Times New Roman" w:cs="Times New Roman"/>
          <w:b/>
          <w:sz w:val="24"/>
          <w:szCs w:val="24"/>
          <w:lang w:eastAsia="ru-RU"/>
        </w:rPr>
        <w:t>ООО 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ГЕОПРОГРЕСС</w:t>
      </w:r>
      <w:r w:rsidRPr="0047182B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9075B0" w:rsidRPr="009075B0">
        <w:rPr>
          <w:rFonts w:ascii="Times New Roman" w:hAnsi="Times New Roman" w:cs="Times New Roman"/>
          <w:sz w:val="24"/>
          <w:szCs w:val="24"/>
          <w:lang w:eastAsia="ru-RU"/>
        </w:rPr>
        <w:t>Оренбургская область, Красногвардейский район</w:t>
      </w:r>
      <w:r w:rsidR="009075B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9075B0" w:rsidRPr="009075B0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Александровское нефтяное месторождение, скв. №1</w:t>
      </w:r>
      <w:r w:rsidR="009075B0" w:rsidRPr="009075B0">
        <w:rPr>
          <w:rFonts w:ascii="Times New Roman" w:hAnsi="Times New Roman" w:cs="Times New Roman"/>
          <w:sz w:val="24"/>
          <w:szCs w:val="24"/>
        </w:rPr>
        <w:t xml:space="preserve"> в 3 км от пос. Дальний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="009075B0" w:rsidRPr="009075B0">
        <w:rPr>
          <w:rFonts w:ascii="Times New Roman" w:hAnsi="Times New Roman" w:cs="Times New Roman"/>
          <w:sz w:val="24"/>
          <w:szCs w:val="24"/>
          <w:lang w:eastAsia="ru-RU"/>
        </w:rPr>
        <w:t xml:space="preserve">Моховое нефтяное месторождение, ПСН-3 </w:t>
      </w:r>
      <w:r w:rsidR="009075B0" w:rsidRPr="009075B0">
        <w:rPr>
          <w:rFonts w:ascii="Times New Roman" w:hAnsi="Times New Roman" w:cs="Times New Roman"/>
          <w:sz w:val="24"/>
          <w:szCs w:val="24"/>
        </w:rPr>
        <w:t>в 6 км от с. Староюлдашево</w:t>
      </w:r>
      <w:r w:rsidR="009075B0" w:rsidRPr="009075B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A69CF88" w14:textId="335FDC0F" w:rsidR="0047182B" w:rsidRDefault="0047182B" w:rsidP="0047182B">
      <w:pPr>
        <w:pStyle w:val="afb"/>
        <w:rPr>
          <w:lang w:eastAsia="ru-RU"/>
        </w:rPr>
      </w:pPr>
      <w:r w:rsidRPr="0047182B">
        <w:rPr>
          <w:rFonts w:ascii="Times New Roman" w:hAnsi="Times New Roman" w:cs="Times New Roman"/>
          <w:b/>
          <w:sz w:val="24"/>
          <w:szCs w:val="24"/>
          <w:lang w:eastAsia="ru-RU"/>
        </w:rPr>
        <w:t>АО «ОЙЛГАЗТЭТ»</w:t>
      </w:r>
      <w:r w:rsidRPr="0047182B">
        <w:rPr>
          <w:rFonts w:ascii="Times New Roman" w:hAnsi="Times New Roman" w:cs="Times New Roman"/>
          <w:sz w:val="24"/>
          <w:szCs w:val="24"/>
          <w:lang w:eastAsia="ru-RU"/>
        </w:rPr>
        <w:t>: Оренбургская область, Матвеевский район, Ашировское нефтяное месторождение, ПНН-200</w:t>
      </w:r>
      <w:r w:rsidRPr="0047182B">
        <w:rPr>
          <w:rFonts w:ascii="Times New Roman" w:hAnsi="Times New Roman" w:cs="Times New Roman"/>
          <w:sz w:val="24"/>
          <w:szCs w:val="24"/>
        </w:rPr>
        <w:t xml:space="preserve"> в 5 км от с. Новоаширово</w:t>
      </w:r>
      <w:r w:rsidRPr="004718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287CEC" w14:textId="7BC5002F" w:rsidR="0047182B" w:rsidRPr="0037163C" w:rsidRDefault="0047182B" w:rsidP="0047182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«ПРЕОБРАЖЕНСКНЕФТЬ»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371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Оренбургская область, Октябрьский район, Калганское нефтяное месторождение, ДНС-1</w:t>
      </w:r>
      <w:r w:rsidRPr="0037163C">
        <w:rPr>
          <w:rFonts w:ascii="Times New Roman" w:hAnsi="Times New Roman"/>
          <w:sz w:val="24"/>
          <w:szCs w:val="24"/>
        </w:rPr>
        <w:t xml:space="preserve"> в 16 км от с. Комиссарово</w:t>
      </w:r>
      <w:r>
        <w:rPr>
          <w:rFonts w:ascii="Times New Roman" w:hAnsi="Times New Roman"/>
          <w:sz w:val="24"/>
          <w:szCs w:val="24"/>
        </w:rPr>
        <w:t>.</w:t>
      </w:r>
    </w:p>
    <w:p w14:paraId="2429F28F" w14:textId="77777777" w:rsidR="009075B0" w:rsidRPr="009075B0" w:rsidRDefault="009075B0" w:rsidP="009075B0">
      <w:pPr>
        <w:pStyle w:val="afb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7875"/>
      </w:tblGrid>
      <w:tr w:rsidR="00A10C6A" w:rsidRPr="00A10C6A" w14:paraId="28029EB6" w14:textId="77777777" w:rsidTr="008A6010">
        <w:trPr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929F" w14:textId="77777777" w:rsidR="00A10C6A" w:rsidRPr="00A10C6A" w:rsidRDefault="00A10C6A" w:rsidP="00A10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0C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1. </w:t>
            </w:r>
            <w:r w:rsidRPr="00A10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работ и основные условия  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A38" w14:textId="66303BFB" w:rsidR="00161C15" w:rsidRPr="00300667" w:rsidRDefault="00161C15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ремонта (основные операции):</w:t>
            </w:r>
          </w:p>
          <w:p w14:paraId="637A0138" w14:textId="471849D5" w:rsidR="00161C15" w:rsidRDefault="00161C15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сортировка, разбраковку труб, подлежащих ремонту;</w:t>
            </w:r>
          </w:p>
          <w:p w14:paraId="09D55323" w14:textId="6FFA3174" w:rsidR="00502038" w:rsidRDefault="00502038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складирование НКТ, подлежащих р</w:t>
            </w:r>
            <w:r w:rsidR="0029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CCA4C5" w14:textId="3C3F3C2B" w:rsidR="00502038" w:rsidRPr="00300667" w:rsidRDefault="00502038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измерение длины поступивших в ремонт труб;</w:t>
            </w:r>
          </w:p>
          <w:p w14:paraId="79C8F2C3" w14:textId="2612516B" w:rsidR="00161C15" w:rsidRDefault="00161C15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  <w:r w:rsidR="0050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наружной и внутренней поверхности;</w:t>
            </w:r>
          </w:p>
          <w:p w14:paraId="27CA496B" w14:textId="1CFC8E8A" w:rsidR="001B48A2" w:rsidRDefault="001B48A2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шаблонирование проходного сечения труб по всей длине;</w:t>
            </w:r>
          </w:p>
          <w:p w14:paraId="74A15589" w14:textId="60EE3EC8" w:rsidR="00161C15" w:rsidRPr="00300667" w:rsidRDefault="00EB754F" w:rsidP="00EB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неразрушающий контроль труб с определением продольных, поперечных, поверхностных и сквозных дефектов, группы прочности и проведением толщинометрии стенки;</w:t>
            </w:r>
          </w:p>
          <w:p w14:paraId="32B6D829" w14:textId="703D5854" w:rsidR="00161C15" w:rsidRPr="00300667" w:rsidRDefault="00161C15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нарезание новой резьбы</w:t>
            </w:r>
            <w:r w:rsidR="002C1072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(ремонт трубной резьбы с муфтовой и ниппельной сторон)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799F644" w14:textId="43DE626C" w:rsidR="00161C15" w:rsidRPr="00300667" w:rsidRDefault="00161C15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  <w:r w:rsidR="00EB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навинчивание и довинчивание муфт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292BABD" w14:textId="7B8097A3" w:rsidR="00161C15" w:rsidRPr="00300667" w:rsidRDefault="00161C15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  <w:r w:rsidR="00EB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гидравлическое испытание труб; </w:t>
            </w:r>
          </w:p>
          <w:p w14:paraId="31A09606" w14:textId="73A317CE" w:rsidR="005107F9" w:rsidRDefault="00161C15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  <w:r w:rsidR="00EB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сушка труб (удаление влаги)</w:t>
            </w:r>
            <w:r w:rsidR="005107F9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2D524FC" w14:textId="1F434D91" w:rsidR="00EB754F" w:rsidRPr="00300667" w:rsidRDefault="00EB754F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длины отремонтированных труб</w:t>
            </w:r>
            <w:r w:rsidR="00ED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F3DEC3" w14:textId="172F92AF" w:rsidR="00306E5B" w:rsidRDefault="005107F9" w:rsidP="00EB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  <w:r w:rsidR="00EB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труб ударным способом и устойчивой светлой краской;</w:t>
            </w:r>
          </w:p>
          <w:p w14:paraId="233C4736" w14:textId="55273340" w:rsidR="00306E5B" w:rsidRPr="00300667" w:rsidRDefault="00EB754F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н</w:t>
            </w:r>
            <w:r w:rsidR="00306E5B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анесение резьбоуплотнительной смазки «Русма1» на резьбу ниппеля и муфты (</w:t>
            </w:r>
            <w:r w:rsidR="005E2743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="00306E5B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консервационной смазки не допускается)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установка предохранительных элементов;</w:t>
            </w:r>
          </w:p>
          <w:p w14:paraId="3F4BFBA5" w14:textId="66815B1D" w:rsidR="00306E5B" w:rsidRDefault="00EB754F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комплектование пакетов (п</w:t>
            </w:r>
            <w:r w:rsidR="00306E5B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акетирование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EF7029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6E5B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 (не более) одного типоразмера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0B9160C6" w14:textId="1E1770CB" w:rsidR="00EB754F" w:rsidRDefault="00EB754F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погрузка отремонтированных труб;</w:t>
            </w:r>
          </w:p>
          <w:p w14:paraId="044EE3FB" w14:textId="6618CE94" w:rsidR="00EB754F" w:rsidRPr="00300667" w:rsidRDefault="00EB754F" w:rsidP="00A1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списание, хранение погрузка отб</w:t>
            </w:r>
            <w:r w:rsidR="002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акованных труб, технологических отходов в виде лома черных металлов, образующихся при ремонте труб</w:t>
            </w:r>
            <w:r w:rsidR="002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1D6CF2" w14:textId="12DD0629" w:rsidR="00306E5B" w:rsidRPr="00300667" w:rsidRDefault="00306E5B" w:rsidP="00306E5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обязан при выполнении ремонта НКТ</w:t>
            </w:r>
            <w:r w:rsidR="003E5967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/НКТВ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выполнение требований:</w:t>
            </w:r>
          </w:p>
          <w:p w14:paraId="0FE967FE" w14:textId="5CC7300B" w:rsidR="00306E5B" w:rsidRPr="00300667" w:rsidRDefault="00306E5B" w:rsidP="00306E5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ГОСТ 633-80 «Трубы насосно-компрессорные и муфты к ним».</w:t>
            </w:r>
          </w:p>
          <w:p w14:paraId="608B0304" w14:textId="2B5A409C" w:rsidR="00EF7029" w:rsidRPr="00300667" w:rsidRDefault="00EF7029" w:rsidP="00306E5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ГОСТ 31446 «Трубы стальные обсадные и насосно-компрессорные для 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нефтяной и газовой </w:t>
            </w:r>
            <w:r w:rsidR="007602A2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промышленности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8473A4B" w14:textId="77777777" w:rsidR="00306E5B" w:rsidRPr="00300667" w:rsidRDefault="00306E5B" w:rsidP="00306E5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РД 39-1-1151-84 «Технические требования на разбраковку насосно-компрессорных труб».</w:t>
            </w:r>
          </w:p>
          <w:p w14:paraId="2F93F982" w14:textId="77777777" w:rsidR="00306E5B" w:rsidRPr="00300667" w:rsidRDefault="00306E5B" w:rsidP="00306E5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РД 39-1-592-81 «Типовая технологическая инструкция по подготовке к эксплуатации и ремонту насосно-компрессорных труб в цехах Центральных трубных баз производственных объединений МИННЕФТЕПРОМА».</w:t>
            </w:r>
          </w:p>
          <w:p w14:paraId="5AD7B4C9" w14:textId="77777777" w:rsidR="00306E5B" w:rsidRPr="00300667" w:rsidRDefault="00306E5B" w:rsidP="00306E5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РД 39-2-371-80 «Инструкция по приемке и хранению бурильных, обсадных и насосно-компрессорных труб в трубных подразделениях производственных объединений Министерства нефтяной промышленности».</w:t>
            </w:r>
          </w:p>
          <w:p w14:paraId="0B46F842" w14:textId="77777777" w:rsidR="005332A8" w:rsidRDefault="00306E5B" w:rsidP="005332A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РД 39-136-95 «Инструкция по эксплуатации насосно-компрессорных труб». Технические требования Заказчика по ремонту.</w:t>
            </w:r>
            <w:r w:rsidR="0053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4493A9" w14:textId="68ADF583" w:rsidR="005D3228" w:rsidRPr="005332A8" w:rsidRDefault="005D3228" w:rsidP="005332A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2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Погрузка, доставка и разгрузка труб, требующих ремонта, с месторождений</w:t>
            </w:r>
            <w:r w:rsidR="005332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32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ООО«ГЕОПРОГРЕСС»</w:t>
            </w:r>
            <w:r w:rsidR="005332A8" w:rsidRPr="005332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АО «ПРЕОБРАЖЕНСКНЕФТЬ», АО «ОЙЛГАЗТЭТ» и</w:t>
            </w:r>
            <w:r w:rsidRPr="005332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обратно производится техникой </w:t>
            </w:r>
            <w:r w:rsidRPr="005332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Подрядчика, </w:t>
            </w:r>
            <w:r w:rsidRPr="005332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течении 7 рабочих дней с момента подачи письменной заявки </w:t>
            </w:r>
            <w:r w:rsidRPr="005332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Заказчиком</w:t>
            </w:r>
            <w:r w:rsidRPr="005332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E1AA7D" w14:textId="77777777" w:rsidR="005D3228" w:rsidRPr="00E271D3" w:rsidRDefault="005D3228" w:rsidP="005D322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Погрузка и разгрузка труб на трубной площадке месторождени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2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персоналом</w:t>
            </w:r>
            <w:r w:rsidRPr="0090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Заказчика</w:t>
            </w:r>
            <w:r w:rsidRPr="00E2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8564D10" w14:textId="77777777" w:rsidR="005D3228" w:rsidRPr="00E271D3" w:rsidRDefault="005D3228" w:rsidP="005D322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ноября до конца апреля, для погрузки и перевозки НКТ, использовать технику повышенной проходимости.</w:t>
            </w:r>
          </w:p>
          <w:p w14:paraId="648A300D" w14:textId="77777777" w:rsidR="005D3228" w:rsidRDefault="00306E5B" w:rsidP="00342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труб НКТ</w:t>
            </w:r>
            <w:r w:rsidR="00147A86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7A86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НКТВ 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в течении 7 рабочих дней </w:t>
            </w:r>
            <w:r w:rsidR="005D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партии не более 3500 метров).</w:t>
            </w:r>
            <w:r w:rsidR="00342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B29F7C" w14:textId="6FC93D03" w:rsidR="000B4EBA" w:rsidRDefault="00306E5B" w:rsidP="00342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переводников</w:t>
            </w:r>
            <w:r w:rsidRPr="0030066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ПВ 73х73- Е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патрубков</w:t>
            </w:r>
            <w:r w:rsidRPr="0030066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ПП НКВ 73, </w:t>
            </w:r>
            <w:r w:rsidRPr="0030066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L</w:t>
            </w:r>
            <w:r w:rsidRPr="0030066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=</w:t>
            </w:r>
            <w:r w:rsidR="00EF7029" w:rsidRPr="0030066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100-30</w:t>
            </w:r>
            <w:r w:rsidRPr="0030066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00 мм, резьба ГОСТ</w:t>
            </w:r>
            <w:r w:rsidR="00EF7029" w:rsidRPr="0030066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0066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633-80</w:t>
            </w:r>
            <w:r w:rsidR="00EF7029" w:rsidRPr="0030066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; ГОСТ 31446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</w:t>
            </w:r>
            <w:r w:rsidR="005D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течении 5 рабочих дней </w:t>
            </w:r>
            <w:r w:rsidR="000B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подачи </w:t>
            </w:r>
            <w:r w:rsidR="000B4EBA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 w:rsidR="000B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</w:t>
            </w:r>
            <w:r w:rsidRPr="0090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42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Переводники должны соответствовать ГОСТ 23979-80.</w:t>
            </w:r>
          </w:p>
          <w:p w14:paraId="132CDDC8" w14:textId="77777777" w:rsidR="00ED57DF" w:rsidRDefault="006B48AD" w:rsidP="00ED57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0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Гарантийный срок эксплуатации труб, прошедших ремонт: </w:t>
            </w:r>
            <w:r w:rsidRPr="00D67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 6 (шесть) полных спускоподъемных циклов (6 (шесть) подъемов и 6 (шесть) спусков), с момента ввода в эксплуатацию, но не более 18 месяцев с момента передачи отремонтированных НКТ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/НКТВ</w:t>
            </w:r>
            <w:r w:rsidRPr="00D67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Заказчику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14:paraId="434FC871" w14:textId="49F9AFCF" w:rsidR="00A10C6A" w:rsidRPr="00ED57DF" w:rsidRDefault="00306E5B" w:rsidP="00ED57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учета отбраковки НКТ</w:t>
            </w:r>
            <w:r w:rsidR="00706AAC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/НКТВ</w:t>
            </w:r>
            <w:r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проведении ремонта, с указанием причин по каждому пункту отбраковки</w:t>
            </w:r>
            <w:r w:rsidR="005E2743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D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0C6A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НКТ</w:t>
            </w:r>
            <w:r w:rsidR="00147A86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/НКТВ</w:t>
            </w:r>
            <w:r w:rsidR="00A10C6A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оформляется сторонами путем подписания полномочными представителями сторон Товарно-транспортных накладных и актов приема – передачи продукции, оформленных в соответствии с требованиями документов строгой </w:t>
            </w:r>
            <w:r w:rsidR="003E5967" w:rsidRPr="0030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отчетности.</w:t>
            </w:r>
          </w:p>
          <w:p w14:paraId="567029DB" w14:textId="6F7F4A9B" w:rsidR="0087425B" w:rsidRPr="00300667" w:rsidRDefault="003C28CE" w:rsidP="009E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271D3" w:rsidRPr="00E2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ехнологические отходы (обрезки НКТ, муфты) </w:t>
            </w:r>
            <w:r w:rsidR="002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подлежат вывозу силами и средствами </w:t>
            </w:r>
            <w:r w:rsidR="002C67EC" w:rsidRPr="002C6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  <w:r w:rsidR="002C6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10C6A" w:rsidRPr="00A10C6A" w14:paraId="610B9452" w14:textId="77777777" w:rsidTr="008A6010">
        <w:trPr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7207" w14:textId="77777777" w:rsidR="00A10C6A" w:rsidRPr="00A10C6A" w:rsidRDefault="00A10C6A" w:rsidP="00A1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10C6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lastRenderedPageBreak/>
              <w:t>2. Состав задания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3C14" w14:textId="77777777" w:rsidR="00A10C6A" w:rsidRPr="00A10C6A" w:rsidRDefault="00A10C6A" w:rsidP="00A10C6A">
            <w:pPr>
              <w:tabs>
                <w:tab w:val="left" w:pos="57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0C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См. приложение № 3.1</w:t>
            </w:r>
          </w:p>
        </w:tc>
      </w:tr>
      <w:tr w:rsidR="00A10C6A" w:rsidRPr="00A10C6A" w14:paraId="1AA67EAA" w14:textId="77777777" w:rsidTr="008A6010">
        <w:trPr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EB74" w14:textId="77777777" w:rsidR="00A10C6A" w:rsidRPr="00A10C6A" w:rsidRDefault="00A10C6A" w:rsidP="00A1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10C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 Требования к претендентам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7690" w14:textId="03547DF1" w:rsidR="00A10C6A" w:rsidRPr="00A10C6A" w:rsidRDefault="00A10C6A" w:rsidP="00A10C6A">
            <w:pPr>
              <w:spacing w:after="0" w:line="240" w:lineRule="auto"/>
              <w:jc w:val="both"/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</w:pPr>
            <w:r w:rsidRPr="00A10C6A"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  <w:t xml:space="preserve">- наличие квалифицированного персонала в составе, достаточном для работ по </w:t>
            </w:r>
            <w:r w:rsidR="005E2743"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  <w:t xml:space="preserve">ремонту </w:t>
            </w:r>
            <w:r w:rsidRPr="00A10C6A"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  <w:t>НКТ</w:t>
            </w:r>
            <w:r w:rsidR="00E271D3"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  <w:t>/НКТВ</w:t>
            </w:r>
            <w:r w:rsidRPr="00A10C6A"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  <w:t>, согласно объемов производственной программы;</w:t>
            </w:r>
          </w:p>
          <w:p w14:paraId="4ADF5FB5" w14:textId="6FBEE5C2" w:rsidR="00A10C6A" w:rsidRPr="002C67EC" w:rsidRDefault="00A10C6A" w:rsidP="002C67EC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7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наличие оборудования и технологической вооруженности, позволяющей производить полный цикл работ </w:t>
            </w:r>
            <w:r w:rsidR="005E2743" w:rsidRPr="002C67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ремонту </w:t>
            </w:r>
            <w:r w:rsidRPr="002C67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НКТ</w:t>
            </w:r>
            <w:r w:rsidR="005E2743" w:rsidRPr="002C67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/НКТВ</w:t>
            </w:r>
            <w:r w:rsidRPr="002C67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678415" w14:textId="05DD3AD9" w:rsidR="00A10C6A" w:rsidRPr="00A10C6A" w:rsidRDefault="00A10C6A" w:rsidP="00A10C6A">
            <w:pPr>
              <w:spacing w:after="0" w:line="240" w:lineRule="auto"/>
              <w:jc w:val="both"/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</w:pPr>
            <w:r w:rsidRPr="00A10C6A"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  <w:t xml:space="preserve">- наличие необходимых лицензий, разрешительных и аттестационных </w:t>
            </w:r>
            <w:r w:rsidRPr="00A10C6A"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  <w:lastRenderedPageBreak/>
              <w:t>документов сроком действия по 31.12.202</w:t>
            </w:r>
            <w:r w:rsidR="005E2743"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  <w:t>5</w:t>
            </w:r>
            <w:r w:rsidRPr="00A10C6A"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  <w:t>г;</w:t>
            </w:r>
          </w:p>
          <w:p w14:paraId="7C4317F4" w14:textId="77777777" w:rsidR="00A10C6A" w:rsidRPr="00A10C6A" w:rsidRDefault="00A10C6A" w:rsidP="00A10C6A">
            <w:pPr>
              <w:spacing w:after="0" w:line="240" w:lineRule="auto"/>
              <w:jc w:val="both"/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</w:pPr>
            <w:r w:rsidRPr="00A10C6A">
              <w:rPr>
                <w:rFonts w:ascii="FreeSetCTT" w:eastAsia="Arial Unicode MS" w:hAnsi="FreeSetCTT" w:cs="Times New Roman"/>
                <w:sz w:val="24"/>
                <w:szCs w:val="24"/>
                <w:lang w:eastAsia="ru-RU"/>
              </w:rPr>
              <w:t>- наличие на предприятии отдела или службы технического контроля;</w:t>
            </w:r>
          </w:p>
          <w:p w14:paraId="34FAF56F" w14:textId="44B82EE7" w:rsidR="00A10C6A" w:rsidRPr="00A10C6A" w:rsidRDefault="00A10C6A" w:rsidP="00A10C6A">
            <w:pPr>
              <w:tabs>
                <w:tab w:val="left" w:pos="57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0C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r w:rsidR="00901993" w:rsidRPr="0090199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Подрядчик</w:t>
            </w:r>
            <w:r w:rsidRPr="00A10C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полностью отвечает за качество проведенных работ и выполнения 100% заявленного объема в срок.</w:t>
            </w:r>
          </w:p>
        </w:tc>
      </w:tr>
      <w:tr w:rsidR="00A10C6A" w:rsidRPr="00A10C6A" w14:paraId="7D8869DC" w14:textId="77777777" w:rsidTr="008A6010">
        <w:trPr>
          <w:trHeight w:val="1171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0359" w14:textId="77777777" w:rsidR="00A10C6A" w:rsidRPr="00A10C6A" w:rsidRDefault="00A10C6A" w:rsidP="00A1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10C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4. Особые условия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AA9" w14:textId="79CD4B81" w:rsidR="00A10C6A" w:rsidRPr="003C28CE" w:rsidRDefault="00A10C6A" w:rsidP="003C28CE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C6A">
              <w:rPr>
                <w:lang w:eastAsia="ru-RU"/>
              </w:rPr>
              <w:t xml:space="preserve">- </w:t>
            </w:r>
            <w:r w:rsidR="008E4F5A"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есь комплекс работ производится на оборудовании и с использованием материалов </w:t>
            </w:r>
            <w:r w:rsidR="00901993" w:rsidRPr="003C28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Подрядчика</w:t>
            </w:r>
            <w:r w:rsidRPr="003C28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 содействия и помощи Заказчика.</w:t>
            </w:r>
          </w:p>
          <w:p w14:paraId="50CAC17A" w14:textId="489B7207" w:rsidR="00A10C6A" w:rsidRPr="003C28CE" w:rsidRDefault="00A10C6A" w:rsidP="003C28CE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E4F5A"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10FAE"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отремонтированные НКТ/НКТВ</w:t>
            </w: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должны быть составлены </w:t>
            </w:r>
            <w:r w:rsidR="00D10FAE"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</w:t>
            </w: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указанием даты, места составления, номера, а также свидетельства о соответствии обязательным требованиям</w:t>
            </w:r>
            <w:r w:rsidR="00D10FAE"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ГОСТ,</w:t>
            </w: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ТУ.</w:t>
            </w:r>
          </w:p>
          <w:p w14:paraId="2B488D4B" w14:textId="62D11D27" w:rsidR="003C28CE" w:rsidRPr="003C28CE" w:rsidRDefault="003C28CE" w:rsidP="003C28CE">
            <w:pPr>
              <w:pStyle w:val="af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 </w:t>
            </w:r>
            <w:r w:rsidRPr="003C2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паспортов на переводники и патрубки.</w:t>
            </w:r>
          </w:p>
          <w:p w14:paraId="6693D142" w14:textId="0424BED0" w:rsidR="00987474" w:rsidRPr="00CA10C1" w:rsidRDefault="00A10C6A" w:rsidP="003C28CE">
            <w:pPr>
              <w:pStyle w:val="af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8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4F5A" w:rsidRPr="003C28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28CE">
              <w:rPr>
                <w:rFonts w:ascii="Times New Roman" w:hAnsi="Times New Roman" w:cs="Times New Roman"/>
                <w:sz w:val="24"/>
                <w:szCs w:val="24"/>
              </w:rPr>
              <w:t xml:space="preserve">частие </w:t>
            </w:r>
            <w:r w:rsidR="00901993" w:rsidRPr="003C28CE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Подрядчика</w:t>
            </w:r>
            <w:r w:rsidR="00901993" w:rsidRPr="003C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8CE">
              <w:rPr>
                <w:rFonts w:ascii="Times New Roman" w:hAnsi="Times New Roman" w:cs="Times New Roman"/>
                <w:sz w:val="24"/>
                <w:szCs w:val="24"/>
              </w:rPr>
              <w:t xml:space="preserve">в работе </w:t>
            </w:r>
            <w:r w:rsidR="00D10FAE" w:rsidRPr="003C28CE">
              <w:rPr>
                <w:rFonts w:ascii="Times New Roman" w:hAnsi="Times New Roman" w:cs="Times New Roman"/>
                <w:sz w:val="24"/>
                <w:szCs w:val="24"/>
              </w:rPr>
              <w:t xml:space="preserve">по расследованию инцидентов или аварийных ситуаций с участием отремонтированных НКТ/НКТВ </w:t>
            </w:r>
            <w:r w:rsidR="002C67EC" w:rsidRPr="003C28CE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гарантийного </w:t>
            </w:r>
            <w:r w:rsidR="00CA10C1" w:rsidRPr="003C28CE"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  <w:r w:rsidR="00CA10C1">
              <w:rPr>
                <w:rFonts w:ascii="Times New Roman" w:hAnsi="Times New Roman" w:cs="Times New Roman"/>
                <w:sz w:val="24"/>
                <w:szCs w:val="24"/>
              </w:rPr>
              <w:t>, при</w:t>
            </w:r>
            <w:r w:rsidR="00987474" w:rsidRPr="003C28CE"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обнаружении каких-либо недостатков в работе Подрядчик, при наличии его вины, подтвержденной соответствующими документами, устраняет недостатки своими силами</w:t>
            </w:r>
            <w:r w:rsidR="00CA10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18E2" w:rsidRPr="003C28C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оплату СПО по ТКРС </w:t>
            </w:r>
            <w:r w:rsidR="00987474" w:rsidRPr="003C28CE">
              <w:rPr>
                <w:rFonts w:ascii="Times New Roman" w:hAnsi="Times New Roman" w:cs="Times New Roman"/>
                <w:sz w:val="24"/>
                <w:szCs w:val="24"/>
              </w:rPr>
              <w:t>в согласованные Сторонами сроки;</w:t>
            </w:r>
          </w:p>
          <w:p w14:paraId="1A745FB5" w14:textId="3F3C182F" w:rsidR="00A10C6A" w:rsidRPr="00A10C6A" w:rsidRDefault="00A10C6A" w:rsidP="003C28CE">
            <w:pPr>
              <w:pStyle w:val="afb"/>
              <w:jc w:val="both"/>
              <w:rPr>
                <w:lang w:eastAsia="ru-RU"/>
              </w:rPr>
            </w:pP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E4F5A"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беспечение беспрепятственного допуска специалистов Заказчика на территорию и производственные цеха </w:t>
            </w:r>
            <w:r w:rsidR="00901993" w:rsidRPr="003C28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Подрядчика</w:t>
            </w: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осуществления контроля исполнения договорных обязательства в части соблюдения технических условий и требований, инвентаризации имущества собственности </w:t>
            </w:r>
            <w:r w:rsidRPr="003C28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  <w:r w:rsidRPr="003C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других целей, предусмотренных договорными обязательствами.</w:t>
            </w:r>
            <w:r w:rsidRPr="00A10C6A">
              <w:rPr>
                <w:lang w:eastAsia="ru-RU"/>
              </w:rPr>
              <w:t xml:space="preserve"> </w:t>
            </w:r>
          </w:p>
        </w:tc>
      </w:tr>
      <w:tr w:rsidR="00A10C6A" w:rsidRPr="00A10C6A" w14:paraId="7F635CAD" w14:textId="77777777" w:rsidTr="008A6010">
        <w:trPr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538" w14:textId="11B8DB26" w:rsidR="00A10C6A" w:rsidRPr="00A10C6A" w:rsidRDefault="00A10C6A" w:rsidP="00A1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10C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5. Текст коммерческого предложения должен предусматривать</w:t>
            </w:r>
            <w:r w:rsidR="00FE7A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3B5E" w14:textId="5097C71F" w:rsidR="0047182B" w:rsidRDefault="0047182B" w:rsidP="00BF08C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3534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прилагать заполненное Приложения</w:t>
            </w:r>
            <w:r w:rsidR="00FE7AD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№ 3.1</w:t>
            </w:r>
            <w:r w:rsidR="00F77B8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74FDC4" w14:textId="13B4F1B4" w:rsidR="00BF08CE" w:rsidRPr="00300667" w:rsidRDefault="00BF08CE" w:rsidP="00BF08C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 отсутствие предоплаты;</w:t>
            </w:r>
          </w:p>
          <w:p w14:paraId="6C382AE2" w14:textId="473F2E66" w:rsidR="00BF08CE" w:rsidRDefault="00BF08CE" w:rsidP="00BF08C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оплата выполненных работ производится в срок от </w:t>
            </w:r>
            <w:r w:rsidR="00BA123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90</w:t>
            </w:r>
            <w:r w:rsidR="00BE211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06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A123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120</w:t>
            </w:r>
            <w:r w:rsidRPr="003006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дней после получения надлежаще оформленных счетов-фактур и актов выполненных работ;</w:t>
            </w:r>
          </w:p>
          <w:p w14:paraId="41D20268" w14:textId="77777777" w:rsidR="00BF08CE" w:rsidRDefault="00BF08CE" w:rsidP="00BF08C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 предоставление коммерческого предложения с учетом перевозки НКТ/НКТВ силами «Исполнителя»;</w:t>
            </w:r>
          </w:p>
          <w:p w14:paraId="30B3359C" w14:textId="77777777" w:rsidR="00BF08CE" w:rsidRPr="00300667" w:rsidRDefault="00BF08CE" w:rsidP="00BF08C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 предоставление коммерческого предложения без учета перевозки НКТ/НКТВ силами «Исполнителя»;</w:t>
            </w:r>
          </w:p>
          <w:p w14:paraId="51F00101" w14:textId="661C75BD" w:rsidR="00A10C6A" w:rsidRPr="00B02760" w:rsidRDefault="00BF08CE" w:rsidP="00BF08C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006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 текст коммерческого предложения в соответствии с указанными условиями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0C6A" w:rsidRPr="00A10C6A" w14:paraId="1EB75C12" w14:textId="77777777" w:rsidTr="008A6010">
        <w:trPr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4678" w14:textId="77777777" w:rsidR="00A10C6A" w:rsidRPr="00A10C6A" w:rsidRDefault="00A10C6A" w:rsidP="00A1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10C6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6. Требования к качеству, конкурентоспособности и экологическим параметрам услуг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398B" w14:textId="7C2124E9" w:rsidR="00A10C6A" w:rsidRPr="00A10C6A" w:rsidRDefault="00A10C6A" w:rsidP="00A10C6A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0C6A">
              <w:rPr>
                <w:rFonts w:ascii="Times New Roman" w:eastAsia="Times New Roman" w:hAnsi="Times New Roman" w:cs="Times New Roman"/>
                <w:sz w:val="24"/>
                <w:szCs w:val="25"/>
                <w:lang w:eastAsia="ru-RU"/>
              </w:rPr>
              <w:t>В соответствии с требованиями действующего законодательства и нормативных документов</w:t>
            </w:r>
            <w:r w:rsidR="00901993">
              <w:rPr>
                <w:rFonts w:ascii="Times New Roman" w:eastAsia="Times New Roman" w:hAnsi="Times New Roman" w:cs="Times New Roman"/>
                <w:sz w:val="24"/>
                <w:szCs w:val="25"/>
                <w:lang w:eastAsia="ru-RU"/>
              </w:rPr>
              <w:t>.</w:t>
            </w:r>
          </w:p>
        </w:tc>
      </w:tr>
      <w:tr w:rsidR="00A10C6A" w:rsidRPr="00A10C6A" w14:paraId="23C6B142" w14:textId="77777777" w:rsidTr="008A6010">
        <w:trPr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D875" w14:textId="77777777" w:rsidR="00A10C6A" w:rsidRPr="00A10C6A" w:rsidRDefault="00A10C6A" w:rsidP="00A1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10C6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7. Расчетная стоимость выполнения работ/оказания услуг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A00" w14:textId="16A4F1F9" w:rsidR="00A10C6A" w:rsidRPr="00237194" w:rsidRDefault="00A10C6A" w:rsidP="00237194">
            <w:pPr>
              <w:pStyle w:val="afb"/>
              <w:rPr>
                <w:rFonts w:ascii="Times New Roman" w:hAnsi="Times New Roman" w:cs="Times New Roman"/>
                <w:b/>
                <w:lang w:eastAsia="ru-RU"/>
              </w:rPr>
            </w:pPr>
            <w:r w:rsidRPr="00237194">
              <w:rPr>
                <w:rFonts w:ascii="Times New Roman" w:hAnsi="Times New Roman" w:cs="Times New Roman"/>
                <w:b/>
                <w:lang w:eastAsia="ru-RU"/>
              </w:rPr>
              <w:t xml:space="preserve">Произвести сметный расчет стоимости </w:t>
            </w:r>
            <w:r w:rsidR="0087425B" w:rsidRPr="00237194">
              <w:rPr>
                <w:rFonts w:ascii="Times New Roman" w:hAnsi="Times New Roman" w:cs="Times New Roman"/>
                <w:b/>
                <w:lang w:eastAsia="ru-RU"/>
              </w:rPr>
              <w:t>ремонта</w:t>
            </w:r>
            <w:r w:rsidRPr="00237194">
              <w:rPr>
                <w:rFonts w:ascii="Times New Roman" w:hAnsi="Times New Roman" w:cs="Times New Roman"/>
                <w:b/>
                <w:lang w:eastAsia="ru-RU"/>
              </w:rPr>
              <w:t xml:space="preserve"> НКТ</w:t>
            </w:r>
            <w:r w:rsidR="0087425B" w:rsidRPr="00237194">
              <w:rPr>
                <w:rFonts w:ascii="Times New Roman" w:hAnsi="Times New Roman" w:cs="Times New Roman"/>
                <w:b/>
                <w:lang w:eastAsia="ru-RU"/>
              </w:rPr>
              <w:t>/</w:t>
            </w:r>
            <w:r w:rsidR="008B1AE4" w:rsidRPr="00237194">
              <w:rPr>
                <w:rFonts w:ascii="Times New Roman" w:hAnsi="Times New Roman" w:cs="Times New Roman"/>
                <w:b/>
                <w:lang w:eastAsia="ru-RU"/>
              </w:rPr>
              <w:t xml:space="preserve">НКТВ, </w:t>
            </w:r>
            <w:r w:rsidRPr="00237194">
              <w:rPr>
                <w:rFonts w:ascii="Times New Roman" w:hAnsi="Times New Roman" w:cs="Times New Roman"/>
                <w:b/>
                <w:lang w:eastAsia="ru-RU"/>
              </w:rPr>
              <w:t>(ГОСТ 633-80</w:t>
            </w:r>
            <w:r w:rsidR="00EF7029" w:rsidRPr="00237194">
              <w:rPr>
                <w:rFonts w:ascii="Times New Roman" w:hAnsi="Times New Roman" w:cs="Times New Roman"/>
                <w:b/>
                <w:lang w:eastAsia="ru-RU"/>
              </w:rPr>
              <w:t>; ГОСТ 31446-2017</w:t>
            </w:r>
            <w:r w:rsidRPr="00237194">
              <w:rPr>
                <w:rFonts w:ascii="Times New Roman" w:hAnsi="Times New Roman" w:cs="Times New Roman"/>
                <w:b/>
                <w:lang w:eastAsia="ru-RU"/>
              </w:rPr>
              <w:t>) (73м</w:t>
            </w:r>
            <w:r w:rsidR="003F0E8F" w:rsidRPr="00237194">
              <w:rPr>
                <w:rFonts w:ascii="Times New Roman" w:hAnsi="Times New Roman" w:cs="Times New Roman"/>
                <w:b/>
                <w:lang w:eastAsia="ru-RU"/>
              </w:rPr>
              <w:t>м</w:t>
            </w:r>
            <w:r w:rsidR="003E5967" w:rsidRPr="00237194">
              <w:rPr>
                <w:rFonts w:ascii="Times New Roman" w:hAnsi="Times New Roman" w:cs="Times New Roman"/>
                <w:b/>
                <w:lang w:eastAsia="ru-RU"/>
              </w:rPr>
              <w:t xml:space="preserve"> х </w:t>
            </w:r>
            <w:r w:rsidR="0087425B" w:rsidRPr="00237194">
              <w:rPr>
                <w:rFonts w:ascii="Times New Roman" w:hAnsi="Times New Roman" w:cs="Times New Roman"/>
                <w:b/>
                <w:lang w:eastAsia="ru-RU"/>
              </w:rPr>
              <w:t>5,5</w:t>
            </w:r>
            <w:r w:rsidR="00237194" w:rsidRPr="00237194">
              <w:rPr>
                <w:rFonts w:ascii="Times New Roman" w:hAnsi="Times New Roman" w:cs="Times New Roman"/>
                <w:b/>
                <w:lang w:eastAsia="ru-RU"/>
              </w:rPr>
              <w:t>, 89х 6,5) изготовление</w:t>
            </w:r>
            <w:r w:rsidR="00F852E9" w:rsidRPr="00237194">
              <w:rPr>
                <w:rFonts w:ascii="Times New Roman" w:hAnsi="Times New Roman" w:cs="Times New Roman"/>
                <w:b/>
                <w:lang w:eastAsia="ru-RU"/>
              </w:rPr>
              <w:t xml:space="preserve"> патрубков и переводников:</w:t>
            </w:r>
          </w:p>
          <w:p w14:paraId="76B257EB" w14:textId="618C4A7A" w:rsidR="00A10C6A" w:rsidRDefault="00A10C6A" w:rsidP="00A10C6A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70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- Стоимость услуги должна включать все затраты </w:t>
            </w:r>
            <w:r w:rsidR="0090199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Подрядчика</w:t>
            </w:r>
            <w:r w:rsidRPr="00EF70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(накладные и другие расходы, связанные с оказанием данной услуги) и не подлежит корректировке в сторону увеличения.</w:t>
            </w:r>
          </w:p>
          <w:p w14:paraId="5E12171D" w14:textId="3FF1BC18" w:rsidR="00691898" w:rsidRPr="00EF7029" w:rsidRDefault="00691898" w:rsidP="00A10C6A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Объем работ ежегодно может быть увеличен</w:t>
            </w:r>
            <w:r w:rsidR="00AC6B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на 20%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  <w:r w:rsidR="002501A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на </w:t>
            </w:r>
            <w:r w:rsidR="00AC6B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основании производственной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необходимости «Заказчика»; по прежней стоимости, указанной в договоре;</w:t>
            </w:r>
          </w:p>
          <w:p w14:paraId="658E6BB3" w14:textId="74037B4E" w:rsidR="00A10C6A" w:rsidRPr="00ED57DF" w:rsidRDefault="00A10C6A" w:rsidP="00A10C6A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70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 обязательном порядке приложить заполненные локально-сметные расчеты с подробной расшифровкой статей затрат и расхода ресурсов с разбивкой на каждый </w:t>
            </w:r>
            <w:r w:rsidR="00EF7029" w:rsidRPr="00EF70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вид работы</w:t>
            </w:r>
            <w:r w:rsidRPr="00EF70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Указать гарантийный период на </w:t>
            </w:r>
            <w:r w:rsidR="0087425B" w:rsidRPr="00EF70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муфты.</w:t>
            </w:r>
            <w:r w:rsidR="00EF70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8A6010" w:rsidRPr="00A10C6A" w14:paraId="40F9B07C" w14:textId="77777777" w:rsidTr="008A6010">
        <w:trPr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5AC" w14:textId="255520E9" w:rsidR="008A6010" w:rsidRPr="008A6010" w:rsidRDefault="00FE7ADD" w:rsidP="008A6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8A6010" w:rsidRPr="008A6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Выбор исполнителя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48E" w14:textId="25C09294" w:rsidR="008A6010" w:rsidRPr="004D52C1" w:rsidRDefault="008A6010" w:rsidP="008A6010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тендера</w:t>
            </w:r>
          </w:p>
        </w:tc>
      </w:tr>
    </w:tbl>
    <w:p w14:paraId="7801E150" w14:textId="6F9AE901" w:rsidR="00A10C6A" w:rsidRPr="008E4F5A" w:rsidRDefault="00A10C6A" w:rsidP="00EF7029">
      <w:pPr>
        <w:spacing w:line="240" w:lineRule="auto"/>
        <w:ind w:right="-365"/>
        <w:rPr>
          <w:rFonts w:ascii="Times New Roman" w:eastAsia="Times New Roman" w:hAnsi="Times New Roman" w:cs="Times New Roman"/>
          <w:sz w:val="28"/>
          <w:szCs w:val="28"/>
        </w:rPr>
      </w:pPr>
    </w:p>
    <w:p w14:paraId="35F4654A" w14:textId="7BDE9475" w:rsidR="002D262C" w:rsidRPr="002D262C" w:rsidRDefault="002D262C" w:rsidP="002D262C">
      <w:pPr>
        <w:spacing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 w:rsidRPr="002D262C">
        <w:rPr>
          <w:rFonts w:ascii="Times New Roman" w:eastAsia="Times New Roman" w:hAnsi="Times New Roman" w:cs="Times New Roman"/>
          <w:sz w:val="24"/>
          <w:szCs w:val="24"/>
        </w:rPr>
        <w:t>Начальник УДНГ    _____________________   З.А. Валиев</w:t>
      </w:r>
    </w:p>
    <w:p w14:paraId="24E9BC95" w14:textId="77777777" w:rsidR="002D262C" w:rsidRPr="00EF7029" w:rsidRDefault="002D262C" w:rsidP="00EF7029">
      <w:pPr>
        <w:spacing w:line="240" w:lineRule="auto"/>
        <w:ind w:right="-365"/>
        <w:rPr>
          <w:rFonts w:ascii="Times New Roman" w:eastAsia="Times New Roman" w:hAnsi="Times New Roman" w:cs="Times New Roman"/>
          <w:sz w:val="28"/>
          <w:szCs w:val="28"/>
        </w:rPr>
      </w:pPr>
    </w:p>
    <w:sectPr w:rsidR="002D262C" w:rsidRPr="00EF7029" w:rsidSect="006B380E"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717E7" w14:textId="77777777" w:rsidR="00765071" w:rsidRDefault="00765071">
      <w:pPr>
        <w:spacing w:after="0" w:line="240" w:lineRule="auto"/>
      </w:pPr>
      <w:r>
        <w:separator/>
      </w:r>
    </w:p>
  </w:endnote>
  <w:endnote w:type="continuationSeparator" w:id="0">
    <w:p w14:paraId="0667504B" w14:textId="77777777" w:rsidR="00765071" w:rsidRDefault="0076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B1002" w14:textId="77777777" w:rsidR="00BD1C8E" w:rsidRDefault="004749A8">
    <w:pPr>
      <w:pStyle w:val="ac"/>
      <w:jc w:val="center"/>
    </w:pPr>
    <w:r>
      <w:fldChar w:fldCharType="begin"/>
    </w:r>
    <w:r w:rsidR="00ED5304">
      <w:instrText>PAGE   \* MERGEFORMAT</w:instrText>
    </w:r>
    <w:r>
      <w:fldChar w:fldCharType="separate"/>
    </w:r>
    <w:r w:rsidR="00E0788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3B366" w14:textId="77777777" w:rsidR="00BD1C8E" w:rsidRDefault="004749A8">
    <w:pPr>
      <w:pStyle w:val="ac"/>
      <w:jc w:val="center"/>
    </w:pPr>
    <w:r>
      <w:fldChar w:fldCharType="begin"/>
    </w:r>
    <w:r w:rsidR="00ED5304">
      <w:instrText>PAGE   \* MERGEFORMAT</w:instrText>
    </w:r>
    <w:r>
      <w:fldChar w:fldCharType="separate"/>
    </w:r>
    <w:r w:rsidR="00E07884">
      <w:rPr>
        <w:noProof/>
      </w:rPr>
      <w:t>1</w:t>
    </w:r>
    <w:r>
      <w:fldChar w:fldCharType="end"/>
    </w:r>
  </w:p>
  <w:p w14:paraId="6A263D5F" w14:textId="77777777" w:rsidR="00BD1C8E" w:rsidRDefault="00BD1C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57244" w14:textId="77777777" w:rsidR="00765071" w:rsidRDefault="00765071">
      <w:pPr>
        <w:spacing w:after="0" w:line="240" w:lineRule="auto"/>
      </w:pPr>
      <w:r>
        <w:separator/>
      </w:r>
    </w:p>
  </w:footnote>
  <w:footnote w:type="continuationSeparator" w:id="0">
    <w:p w14:paraId="6ABD6180" w14:textId="77777777" w:rsidR="00765071" w:rsidRDefault="0076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0D4C"/>
    <w:multiLevelType w:val="multilevel"/>
    <w:tmpl w:val="BDE23C2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2C2416"/>
    <w:multiLevelType w:val="hybridMultilevel"/>
    <w:tmpl w:val="0D641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520532"/>
    <w:multiLevelType w:val="hybridMultilevel"/>
    <w:tmpl w:val="C0E23916"/>
    <w:lvl w:ilvl="0" w:tplc="933834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0C16C2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46EE1"/>
    <w:multiLevelType w:val="multilevel"/>
    <w:tmpl w:val="CF72E78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B33C94"/>
    <w:multiLevelType w:val="hybridMultilevel"/>
    <w:tmpl w:val="9FDC361E"/>
    <w:lvl w:ilvl="0" w:tplc="0AD88624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 w15:restartNumberingAfterBreak="0">
    <w:nsid w:val="3B35183D"/>
    <w:multiLevelType w:val="hybridMultilevel"/>
    <w:tmpl w:val="07E8960C"/>
    <w:lvl w:ilvl="0" w:tplc="DAD6BC6A">
      <w:start w:val="1"/>
      <w:numFmt w:val="bullet"/>
      <w:lvlText w:val="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6" w15:restartNumberingAfterBreak="0">
    <w:nsid w:val="3D756583"/>
    <w:multiLevelType w:val="multilevel"/>
    <w:tmpl w:val="8FE8425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</w:pPr>
      <w:rPr>
        <w:rFonts w:hint="default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D7E4A74"/>
    <w:multiLevelType w:val="multilevel"/>
    <w:tmpl w:val="EEDC1F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4CAF21BF"/>
    <w:multiLevelType w:val="multilevel"/>
    <w:tmpl w:val="B32AE34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632EA0"/>
    <w:multiLevelType w:val="hybridMultilevel"/>
    <w:tmpl w:val="210C3656"/>
    <w:lvl w:ilvl="0" w:tplc="EEBA19A8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  <w:sz w:val="16"/>
        <w:szCs w:val="16"/>
      </w:rPr>
    </w:lvl>
    <w:lvl w:ilvl="1" w:tplc="0419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71172B"/>
    <w:multiLevelType w:val="hybridMultilevel"/>
    <w:tmpl w:val="3C6E9682"/>
    <w:lvl w:ilvl="0" w:tplc="933834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BAA80E">
      <w:start w:val="1"/>
      <w:numFmt w:val="bullet"/>
      <w:lvlText w:val=""/>
      <w:lvlJc w:val="left"/>
      <w:pPr>
        <w:tabs>
          <w:tab w:val="num" w:pos="1306"/>
        </w:tabs>
        <w:ind w:left="1080"/>
      </w:pPr>
      <w:rPr>
        <w:rFonts w:ascii="Wingdings" w:hAnsi="Wingdings" w:cs="Wingdings" w:hint="default"/>
        <w:b w:val="0"/>
        <w:bCs w:val="0"/>
        <w:i w:val="0"/>
        <w:iCs w:val="0"/>
        <w:color w:val="auto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C51E32"/>
    <w:multiLevelType w:val="multilevel"/>
    <w:tmpl w:val="544079D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12" w15:restartNumberingAfterBreak="0">
    <w:nsid w:val="6B6D15FD"/>
    <w:multiLevelType w:val="multilevel"/>
    <w:tmpl w:val="8B2232A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0B5682"/>
    <w:multiLevelType w:val="hybridMultilevel"/>
    <w:tmpl w:val="F462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A2F77"/>
    <w:multiLevelType w:val="hybridMultilevel"/>
    <w:tmpl w:val="55609F86"/>
    <w:lvl w:ilvl="0" w:tplc="224AB330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4A94CC2"/>
    <w:multiLevelType w:val="hybridMultilevel"/>
    <w:tmpl w:val="A166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B3373"/>
    <w:multiLevelType w:val="hybridMultilevel"/>
    <w:tmpl w:val="E7FC59C6"/>
    <w:lvl w:ilvl="0" w:tplc="226032E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5929A6"/>
    <w:multiLevelType w:val="hybridMultilevel"/>
    <w:tmpl w:val="79B45A82"/>
    <w:lvl w:ilvl="0" w:tplc="3F74C6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12"/>
  </w:num>
  <w:num w:numId="8">
    <w:abstractNumId w:val="3"/>
  </w:num>
  <w:num w:numId="9">
    <w:abstractNumId w:val="1"/>
  </w:num>
  <w:num w:numId="10">
    <w:abstractNumId w:val="7"/>
  </w:num>
  <w:num w:numId="11">
    <w:abstractNumId w:val="11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2EA"/>
    <w:rsid w:val="00003259"/>
    <w:rsid w:val="00010DC8"/>
    <w:rsid w:val="00017B9E"/>
    <w:rsid w:val="00017D1A"/>
    <w:rsid w:val="000357DA"/>
    <w:rsid w:val="00037FE6"/>
    <w:rsid w:val="000546A0"/>
    <w:rsid w:val="00065CD8"/>
    <w:rsid w:val="00066655"/>
    <w:rsid w:val="0007678D"/>
    <w:rsid w:val="00081802"/>
    <w:rsid w:val="000A37EA"/>
    <w:rsid w:val="000A5ACA"/>
    <w:rsid w:val="000B4EBA"/>
    <w:rsid w:val="000C71AC"/>
    <w:rsid w:val="000D12FC"/>
    <w:rsid w:val="000E0140"/>
    <w:rsid w:val="000E4C4E"/>
    <w:rsid w:val="000F5A94"/>
    <w:rsid w:val="000F7D44"/>
    <w:rsid w:val="001164F2"/>
    <w:rsid w:val="00131B24"/>
    <w:rsid w:val="001471FC"/>
    <w:rsid w:val="00147A86"/>
    <w:rsid w:val="0015126C"/>
    <w:rsid w:val="00161C15"/>
    <w:rsid w:val="0019002F"/>
    <w:rsid w:val="0019136F"/>
    <w:rsid w:val="001944B9"/>
    <w:rsid w:val="0019542F"/>
    <w:rsid w:val="001A05A0"/>
    <w:rsid w:val="001B3A1C"/>
    <w:rsid w:val="001B3EA6"/>
    <w:rsid w:val="001B48A2"/>
    <w:rsid w:val="001F145D"/>
    <w:rsid w:val="001F5CF4"/>
    <w:rsid w:val="002106DA"/>
    <w:rsid w:val="0023534E"/>
    <w:rsid w:val="00235D61"/>
    <w:rsid w:val="00237194"/>
    <w:rsid w:val="002501A8"/>
    <w:rsid w:val="00252E11"/>
    <w:rsid w:val="00271F17"/>
    <w:rsid w:val="0029057F"/>
    <w:rsid w:val="002911C9"/>
    <w:rsid w:val="00293B0C"/>
    <w:rsid w:val="002A1E52"/>
    <w:rsid w:val="002C1072"/>
    <w:rsid w:val="002C3F1B"/>
    <w:rsid w:val="002C67EC"/>
    <w:rsid w:val="002D102F"/>
    <w:rsid w:val="002D262C"/>
    <w:rsid w:val="002D4E53"/>
    <w:rsid w:val="002F3F2D"/>
    <w:rsid w:val="00300667"/>
    <w:rsid w:val="00302305"/>
    <w:rsid w:val="00306E5B"/>
    <w:rsid w:val="0032174B"/>
    <w:rsid w:val="00342B98"/>
    <w:rsid w:val="00345B84"/>
    <w:rsid w:val="003556F3"/>
    <w:rsid w:val="0037267C"/>
    <w:rsid w:val="003902ED"/>
    <w:rsid w:val="003A49C0"/>
    <w:rsid w:val="003B3855"/>
    <w:rsid w:val="003C28CE"/>
    <w:rsid w:val="003D3068"/>
    <w:rsid w:val="003D3FCC"/>
    <w:rsid w:val="003E11EC"/>
    <w:rsid w:val="003E5967"/>
    <w:rsid w:val="003E63BE"/>
    <w:rsid w:val="003F05EC"/>
    <w:rsid w:val="003F0E8F"/>
    <w:rsid w:val="003F439E"/>
    <w:rsid w:val="003F4BB1"/>
    <w:rsid w:val="00401F10"/>
    <w:rsid w:val="00430725"/>
    <w:rsid w:val="00445C15"/>
    <w:rsid w:val="004511A4"/>
    <w:rsid w:val="00452B85"/>
    <w:rsid w:val="0047182B"/>
    <w:rsid w:val="00474299"/>
    <w:rsid w:val="004749A8"/>
    <w:rsid w:val="00484350"/>
    <w:rsid w:val="004848DA"/>
    <w:rsid w:val="00485D4A"/>
    <w:rsid w:val="00490ADB"/>
    <w:rsid w:val="0049273B"/>
    <w:rsid w:val="0049436F"/>
    <w:rsid w:val="004B52EA"/>
    <w:rsid w:val="004D1DB8"/>
    <w:rsid w:val="004D2883"/>
    <w:rsid w:val="004D52C1"/>
    <w:rsid w:val="004F0ADA"/>
    <w:rsid w:val="004F2A77"/>
    <w:rsid w:val="004F6750"/>
    <w:rsid w:val="00502038"/>
    <w:rsid w:val="0051003E"/>
    <w:rsid w:val="005107F9"/>
    <w:rsid w:val="00511E51"/>
    <w:rsid w:val="0052665E"/>
    <w:rsid w:val="00531A10"/>
    <w:rsid w:val="005332A8"/>
    <w:rsid w:val="00555668"/>
    <w:rsid w:val="00555A95"/>
    <w:rsid w:val="00563C76"/>
    <w:rsid w:val="00570FBE"/>
    <w:rsid w:val="00575A5F"/>
    <w:rsid w:val="00597DFD"/>
    <w:rsid w:val="005A075F"/>
    <w:rsid w:val="005A384C"/>
    <w:rsid w:val="005B0F02"/>
    <w:rsid w:val="005C1864"/>
    <w:rsid w:val="005D2010"/>
    <w:rsid w:val="005D3228"/>
    <w:rsid w:val="005D4056"/>
    <w:rsid w:val="005D584F"/>
    <w:rsid w:val="005E2743"/>
    <w:rsid w:val="005F0385"/>
    <w:rsid w:val="005F2ADB"/>
    <w:rsid w:val="005F72E9"/>
    <w:rsid w:val="00607203"/>
    <w:rsid w:val="00624CDA"/>
    <w:rsid w:val="00634CBF"/>
    <w:rsid w:val="00647590"/>
    <w:rsid w:val="00661121"/>
    <w:rsid w:val="00670273"/>
    <w:rsid w:val="00691898"/>
    <w:rsid w:val="006918B0"/>
    <w:rsid w:val="006A74A4"/>
    <w:rsid w:val="006B1371"/>
    <w:rsid w:val="006B2CE4"/>
    <w:rsid w:val="006B380E"/>
    <w:rsid w:val="006B48AD"/>
    <w:rsid w:val="006B4DDB"/>
    <w:rsid w:val="006E41E5"/>
    <w:rsid w:val="006F1B64"/>
    <w:rsid w:val="006F286A"/>
    <w:rsid w:val="006F4BDB"/>
    <w:rsid w:val="0070286F"/>
    <w:rsid w:val="00706AAC"/>
    <w:rsid w:val="00724387"/>
    <w:rsid w:val="00731005"/>
    <w:rsid w:val="00745F0D"/>
    <w:rsid w:val="00752B00"/>
    <w:rsid w:val="007569E9"/>
    <w:rsid w:val="007602A2"/>
    <w:rsid w:val="00762582"/>
    <w:rsid w:val="00765071"/>
    <w:rsid w:val="007A1ED9"/>
    <w:rsid w:val="007B406A"/>
    <w:rsid w:val="007C5584"/>
    <w:rsid w:val="007F3D4F"/>
    <w:rsid w:val="007F5B16"/>
    <w:rsid w:val="00816C9D"/>
    <w:rsid w:val="0083048D"/>
    <w:rsid w:val="00834BB9"/>
    <w:rsid w:val="00837E62"/>
    <w:rsid w:val="0087412F"/>
    <w:rsid w:val="0087425B"/>
    <w:rsid w:val="0087566D"/>
    <w:rsid w:val="008816EA"/>
    <w:rsid w:val="008830F0"/>
    <w:rsid w:val="00885EFD"/>
    <w:rsid w:val="008A6010"/>
    <w:rsid w:val="008B1AE4"/>
    <w:rsid w:val="008B3032"/>
    <w:rsid w:val="008D16A2"/>
    <w:rsid w:val="008D21D0"/>
    <w:rsid w:val="008E4F5A"/>
    <w:rsid w:val="008F5443"/>
    <w:rsid w:val="00901993"/>
    <w:rsid w:val="009075B0"/>
    <w:rsid w:val="00910B8A"/>
    <w:rsid w:val="00916A8B"/>
    <w:rsid w:val="00917BF7"/>
    <w:rsid w:val="0092181D"/>
    <w:rsid w:val="009226DA"/>
    <w:rsid w:val="00923911"/>
    <w:rsid w:val="00946DBF"/>
    <w:rsid w:val="00952711"/>
    <w:rsid w:val="00953B70"/>
    <w:rsid w:val="009550C0"/>
    <w:rsid w:val="009579A8"/>
    <w:rsid w:val="00986DC2"/>
    <w:rsid w:val="00987474"/>
    <w:rsid w:val="0099237E"/>
    <w:rsid w:val="009D5C8F"/>
    <w:rsid w:val="009E25F0"/>
    <w:rsid w:val="009E7F79"/>
    <w:rsid w:val="00A019B8"/>
    <w:rsid w:val="00A03DCC"/>
    <w:rsid w:val="00A10C6A"/>
    <w:rsid w:val="00A12CCB"/>
    <w:rsid w:val="00A65106"/>
    <w:rsid w:val="00A8538D"/>
    <w:rsid w:val="00A91556"/>
    <w:rsid w:val="00AB78C9"/>
    <w:rsid w:val="00AC6B76"/>
    <w:rsid w:val="00AF2EA0"/>
    <w:rsid w:val="00AF6AE2"/>
    <w:rsid w:val="00AF6B09"/>
    <w:rsid w:val="00B015C4"/>
    <w:rsid w:val="00B02760"/>
    <w:rsid w:val="00B114BE"/>
    <w:rsid w:val="00B128A7"/>
    <w:rsid w:val="00B1490D"/>
    <w:rsid w:val="00B256A0"/>
    <w:rsid w:val="00B66186"/>
    <w:rsid w:val="00B73F26"/>
    <w:rsid w:val="00B979E5"/>
    <w:rsid w:val="00BA123A"/>
    <w:rsid w:val="00BB078E"/>
    <w:rsid w:val="00BC2E57"/>
    <w:rsid w:val="00BD1C8E"/>
    <w:rsid w:val="00BD3F5D"/>
    <w:rsid w:val="00BD5FB2"/>
    <w:rsid w:val="00BD7B8A"/>
    <w:rsid w:val="00BE211F"/>
    <w:rsid w:val="00BF08CE"/>
    <w:rsid w:val="00BF0DBF"/>
    <w:rsid w:val="00BF7B34"/>
    <w:rsid w:val="00C063F2"/>
    <w:rsid w:val="00C20290"/>
    <w:rsid w:val="00C60E44"/>
    <w:rsid w:val="00C626B2"/>
    <w:rsid w:val="00C72237"/>
    <w:rsid w:val="00C74996"/>
    <w:rsid w:val="00C77A6D"/>
    <w:rsid w:val="00C80678"/>
    <w:rsid w:val="00CA10C1"/>
    <w:rsid w:val="00CB3BD0"/>
    <w:rsid w:val="00CB7A82"/>
    <w:rsid w:val="00CC6437"/>
    <w:rsid w:val="00CE25EE"/>
    <w:rsid w:val="00CE6255"/>
    <w:rsid w:val="00CF33AB"/>
    <w:rsid w:val="00D077D9"/>
    <w:rsid w:val="00D10FAE"/>
    <w:rsid w:val="00D13E65"/>
    <w:rsid w:val="00D17805"/>
    <w:rsid w:val="00D67B8E"/>
    <w:rsid w:val="00D70B6B"/>
    <w:rsid w:val="00D71B6F"/>
    <w:rsid w:val="00D81A06"/>
    <w:rsid w:val="00D835EC"/>
    <w:rsid w:val="00D92C73"/>
    <w:rsid w:val="00D957B7"/>
    <w:rsid w:val="00DD0A2C"/>
    <w:rsid w:val="00DF2C04"/>
    <w:rsid w:val="00E0303C"/>
    <w:rsid w:val="00E0393F"/>
    <w:rsid w:val="00E05C36"/>
    <w:rsid w:val="00E07884"/>
    <w:rsid w:val="00E21BA1"/>
    <w:rsid w:val="00E271D3"/>
    <w:rsid w:val="00E34BEB"/>
    <w:rsid w:val="00E42BAD"/>
    <w:rsid w:val="00E43797"/>
    <w:rsid w:val="00E44A24"/>
    <w:rsid w:val="00E53675"/>
    <w:rsid w:val="00E543B4"/>
    <w:rsid w:val="00E72E08"/>
    <w:rsid w:val="00EB754F"/>
    <w:rsid w:val="00EC1E6E"/>
    <w:rsid w:val="00EC35A2"/>
    <w:rsid w:val="00ED06E5"/>
    <w:rsid w:val="00ED27A6"/>
    <w:rsid w:val="00ED5304"/>
    <w:rsid w:val="00ED57DF"/>
    <w:rsid w:val="00ED702E"/>
    <w:rsid w:val="00EF7029"/>
    <w:rsid w:val="00F27C7B"/>
    <w:rsid w:val="00F618E2"/>
    <w:rsid w:val="00F62A8C"/>
    <w:rsid w:val="00F77B82"/>
    <w:rsid w:val="00F81977"/>
    <w:rsid w:val="00F852E9"/>
    <w:rsid w:val="00F86983"/>
    <w:rsid w:val="00F977B4"/>
    <w:rsid w:val="00FA2EB1"/>
    <w:rsid w:val="00FA7013"/>
    <w:rsid w:val="00FB5831"/>
    <w:rsid w:val="00FC204B"/>
    <w:rsid w:val="00FD33F1"/>
    <w:rsid w:val="00FE7ADD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B1CD"/>
  <w15:docId w15:val="{3F566C5A-B0B7-4033-86E3-51012448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304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D5304"/>
    <w:pPr>
      <w:keepNext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D5304"/>
    <w:pPr>
      <w:keepNext/>
      <w:tabs>
        <w:tab w:val="left" w:pos="5670"/>
      </w:tabs>
      <w:spacing w:after="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D5304"/>
    <w:pPr>
      <w:keepNext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D5304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D5304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D5304"/>
    <w:pPr>
      <w:keepNext/>
      <w:spacing w:after="0" w:line="240" w:lineRule="auto"/>
      <w:jc w:val="right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D5304"/>
    <w:pPr>
      <w:keepNext/>
      <w:spacing w:after="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ED5304"/>
    <w:pPr>
      <w:keepNext/>
      <w:spacing w:after="0" w:line="36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30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D530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ED530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ED530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ED530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ED5304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D530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D530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D5304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D5304"/>
  </w:style>
  <w:style w:type="paragraph" w:styleId="a3">
    <w:name w:val="Body Text"/>
    <w:basedOn w:val="a"/>
    <w:link w:val="a4"/>
    <w:uiPriority w:val="99"/>
    <w:rsid w:val="00ED5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ED53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Document Map"/>
    <w:basedOn w:val="a"/>
    <w:link w:val="a6"/>
    <w:uiPriority w:val="99"/>
    <w:semiHidden/>
    <w:rsid w:val="00ED5304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0"/>
      <w:szCs w:val="0"/>
      <w:lang w:val="x-none" w:eastAsia="x-none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5304"/>
    <w:rPr>
      <w:rFonts w:ascii="Times New Roman" w:eastAsia="Times New Roman" w:hAnsi="Times New Roman" w:cs="Times New Roman"/>
      <w:sz w:val="0"/>
      <w:szCs w:val="0"/>
      <w:shd w:val="clear" w:color="auto" w:fill="000080"/>
      <w:lang w:val="x-none" w:eastAsia="x-none"/>
    </w:rPr>
  </w:style>
  <w:style w:type="paragraph" w:styleId="21">
    <w:name w:val="Body Text 2"/>
    <w:basedOn w:val="a"/>
    <w:link w:val="22"/>
    <w:uiPriority w:val="99"/>
    <w:rsid w:val="00ED530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ED53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ED5304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ED530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7">
    <w:name w:val="Таблица_Строка"/>
    <w:basedOn w:val="a"/>
    <w:uiPriority w:val="99"/>
    <w:rsid w:val="00ED5304"/>
    <w:pPr>
      <w:spacing w:before="12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ED5304"/>
    <w:pPr>
      <w:spacing w:after="0" w:line="240" w:lineRule="auto"/>
      <w:ind w:left="213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ED53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3">
    <w:name w:val="Body Text Indent 2"/>
    <w:basedOn w:val="a"/>
    <w:link w:val="24"/>
    <w:uiPriority w:val="99"/>
    <w:rsid w:val="00ED5304"/>
    <w:pPr>
      <w:spacing w:after="120" w:line="240" w:lineRule="auto"/>
      <w:ind w:left="355" w:hanging="355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D53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header"/>
    <w:basedOn w:val="a"/>
    <w:link w:val="ab"/>
    <w:uiPriority w:val="99"/>
    <w:rsid w:val="00ED53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ED53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footer"/>
    <w:basedOn w:val="a"/>
    <w:link w:val="ad"/>
    <w:rsid w:val="00ED53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ED53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alloon Text"/>
    <w:basedOn w:val="a"/>
    <w:link w:val="af"/>
    <w:uiPriority w:val="99"/>
    <w:semiHidden/>
    <w:rsid w:val="00ED5304"/>
    <w:pPr>
      <w:spacing w:after="0" w:line="240" w:lineRule="auto"/>
    </w:pPr>
    <w:rPr>
      <w:rFonts w:ascii="Times New Roman" w:eastAsia="Times New Roman" w:hAnsi="Times New Roman" w:cs="Times New Roman"/>
      <w:sz w:val="0"/>
      <w:szCs w:val="0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ED5304"/>
    <w:rPr>
      <w:rFonts w:ascii="Times New Roman" w:eastAsia="Times New Roman" w:hAnsi="Times New Roman" w:cs="Times New Roman"/>
      <w:sz w:val="0"/>
      <w:szCs w:val="0"/>
      <w:lang w:val="x-none" w:eastAsia="x-none"/>
    </w:rPr>
  </w:style>
  <w:style w:type="table" w:styleId="af0">
    <w:name w:val="Table Grid"/>
    <w:basedOn w:val="a1"/>
    <w:uiPriority w:val="59"/>
    <w:rsid w:val="00ED5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rsid w:val="00ED5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Text">
    <w:name w:val="Text"/>
    <w:basedOn w:val="a"/>
    <w:uiPriority w:val="99"/>
    <w:rsid w:val="00ED5304"/>
    <w:pPr>
      <w:spacing w:after="12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styleId="af1">
    <w:name w:val="page number"/>
    <w:basedOn w:val="a0"/>
    <w:uiPriority w:val="99"/>
    <w:rsid w:val="00ED5304"/>
  </w:style>
  <w:style w:type="character" w:styleId="af2">
    <w:name w:val="annotation reference"/>
    <w:uiPriority w:val="99"/>
    <w:semiHidden/>
    <w:rsid w:val="00ED530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ED5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D53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annotation subject"/>
    <w:basedOn w:val="af3"/>
    <w:next w:val="af3"/>
    <w:link w:val="af6"/>
    <w:uiPriority w:val="99"/>
    <w:semiHidden/>
    <w:rsid w:val="00ED530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D530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12">
    <w:name w:val="Обычный1"/>
    <w:uiPriority w:val="99"/>
    <w:rsid w:val="00ED53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Indent"/>
    <w:basedOn w:val="a"/>
    <w:uiPriority w:val="99"/>
    <w:rsid w:val="00ED53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ED530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rsid w:val="00ED5304"/>
    <w:rPr>
      <w:rFonts w:cs="Times New Roman"/>
      <w:sz w:val="20"/>
      <w:szCs w:val="20"/>
    </w:rPr>
  </w:style>
  <w:style w:type="paragraph" w:styleId="af9">
    <w:name w:val="Subtitle"/>
    <w:basedOn w:val="a"/>
    <w:next w:val="a"/>
    <w:link w:val="afa"/>
    <w:qFormat/>
    <w:rsid w:val="00ED5304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ED530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table" w:customStyle="1" w:styleId="13">
    <w:name w:val="Сетка таблицы1"/>
    <w:basedOn w:val="a1"/>
    <w:next w:val="af0"/>
    <w:uiPriority w:val="59"/>
    <w:rsid w:val="006B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A10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2215-A707-4718-B07C-2E4256D3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Якунин Артем Львович</dc:creator>
  <cp:keywords/>
  <dc:description/>
  <cp:lastModifiedBy>Белоус Ольга Викторовна</cp:lastModifiedBy>
  <cp:revision>56</cp:revision>
  <cp:lastPrinted>2022-12-21T06:18:00Z</cp:lastPrinted>
  <dcterms:created xsi:type="dcterms:W3CDTF">2020-09-28T06:36:00Z</dcterms:created>
  <dcterms:modified xsi:type="dcterms:W3CDTF">2022-12-21T11:00:00Z</dcterms:modified>
</cp:coreProperties>
</file>