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47" w:rsidRPr="00A2339C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021947">
        <w:rPr>
          <w:rFonts w:ascii="Arial" w:hAnsi="Arial" w:cs="Arial"/>
          <w:b/>
          <w:sz w:val="22"/>
          <w:szCs w:val="22"/>
        </w:rPr>
        <w:t xml:space="preserve"> </w:t>
      </w:r>
      <w:r w:rsidR="00985C10" w:rsidRPr="00985C10">
        <w:rPr>
          <w:rFonts w:ascii="Arial" w:hAnsi="Arial" w:cs="Arial"/>
          <w:b/>
          <w:sz w:val="22"/>
          <w:szCs w:val="22"/>
        </w:rPr>
        <w:t>120326/ОГТ/ДН/14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8021E6" w:rsidRDefault="006540DE" w:rsidP="006540DE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     </w:t>
            </w:r>
            <w:r w:rsidR="00985C10">
              <w:rPr>
                <w:rFonts w:eastAsia="Times New Roman"/>
                <w:b/>
                <w:sz w:val="22"/>
                <w:szCs w:val="22"/>
              </w:rPr>
              <w:t>16</w:t>
            </w:r>
            <w:r>
              <w:rPr>
                <w:rFonts w:eastAsia="Times New Roman"/>
                <w:b/>
                <w:sz w:val="22"/>
                <w:szCs w:val="22"/>
              </w:rPr>
              <w:t>.</w:t>
            </w:r>
            <w:r w:rsidR="008021E6">
              <w:rPr>
                <w:rFonts w:eastAsia="Times New Roman"/>
                <w:b/>
                <w:sz w:val="22"/>
                <w:szCs w:val="22"/>
                <w:lang w:val="en-US"/>
              </w:rPr>
              <w:t>03</w:t>
            </w:r>
            <w:r>
              <w:rPr>
                <w:rFonts w:eastAsia="Times New Roman"/>
                <w:b/>
                <w:sz w:val="22"/>
                <w:szCs w:val="22"/>
              </w:rPr>
              <w:t>.202</w:t>
            </w:r>
            <w:r w:rsidR="008021E6"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</w:tr>
      <w:tr w:rsidR="00A502F6" w:rsidRPr="00A502F6" w:rsidTr="008021E6">
        <w:trPr>
          <w:trHeight w:val="11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49" w:rsidRPr="009F1DD8" w:rsidRDefault="008021E6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21E6">
              <w:rPr>
                <w:rFonts w:ascii="Arial" w:hAnsi="Arial" w:cs="Arial"/>
                <w:b/>
                <w:sz w:val="22"/>
                <w:szCs w:val="22"/>
              </w:rPr>
              <w:t xml:space="preserve">Оказание услуг по </w:t>
            </w:r>
            <w:proofErr w:type="spellStart"/>
            <w:r w:rsidRPr="008021E6">
              <w:rPr>
                <w:rFonts w:ascii="Arial" w:hAnsi="Arial" w:cs="Arial"/>
                <w:b/>
                <w:sz w:val="22"/>
                <w:szCs w:val="22"/>
              </w:rPr>
              <w:t>супервайзингу</w:t>
            </w:r>
            <w:proofErr w:type="spellEnd"/>
            <w:r w:rsidRPr="008021E6">
              <w:rPr>
                <w:rFonts w:ascii="Arial" w:hAnsi="Arial" w:cs="Arial"/>
                <w:b/>
                <w:sz w:val="22"/>
                <w:szCs w:val="22"/>
              </w:rPr>
              <w:t xml:space="preserve"> при ТКРС на АО «ОЙЛГАЗТЭТ», АО "ПРЕОБРАЖЕНСКНЕФТЬ", ООО «ГЕОПРОГРЕСС» и ООО «СТРОЙМОНТАЖ»</w:t>
            </w:r>
            <w:bookmarkStart w:id="0" w:name="_GoBack"/>
            <w:bookmarkEnd w:id="0"/>
            <w:r w:rsidRPr="008021E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6540DE" w:rsidTr="006540DE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DE" w:rsidRDefault="006540DE">
            <w:pPr>
              <w:spacing w:line="254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 в АО «Ойлгазтэт» по тел.: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(3532) 30-58-20</w:t>
            </w:r>
          </w:p>
        </w:tc>
      </w:tr>
      <w:tr w:rsidR="006540DE" w:rsidRPr="008021E6" w:rsidTr="008021E6">
        <w:trPr>
          <w:trHeight w:val="7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6540DE" w:rsidRDefault="006540DE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E6" w:rsidRPr="008021E6" w:rsidRDefault="008021E6" w:rsidP="008021E6">
            <w:pPr>
              <w:rPr>
                <w:rFonts w:ascii="Arial" w:hAnsi="Arial" w:cs="Arial"/>
                <w:sz w:val="22"/>
              </w:rPr>
            </w:pPr>
            <w:r w:rsidRPr="008021E6">
              <w:rPr>
                <w:rFonts w:ascii="Arial" w:hAnsi="Arial" w:cs="Arial"/>
                <w:sz w:val="22"/>
              </w:rPr>
              <w:t xml:space="preserve">Баржеев Владимир Александрович- </w:t>
            </w:r>
            <w:r>
              <w:rPr>
                <w:rFonts w:ascii="Arial" w:hAnsi="Arial" w:cs="Arial"/>
                <w:sz w:val="22"/>
              </w:rPr>
              <w:t xml:space="preserve">доб. </w:t>
            </w:r>
            <w:r w:rsidRPr="008021E6">
              <w:rPr>
                <w:rFonts w:ascii="Arial" w:hAnsi="Arial" w:cs="Arial"/>
                <w:sz w:val="22"/>
              </w:rPr>
              <w:t>248</w:t>
            </w:r>
          </w:p>
          <w:p w:rsidR="008021E6" w:rsidRPr="008021E6" w:rsidRDefault="001D739F" w:rsidP="008021E6">
            <w:pPr>
              <w:rPr>
                <w:rFonts w:ascii="Arial" w:hAnsi="Arial" w:cs="Arial"/>
                <w:sz w:val="22"/>
              </w:rPr>
            </w:pPr>
            <w:hyperlink r:id="rId6" w:history="1">
              <w:r w:rsidR="008021E6" w:rsidRPr="008021E6">
                <w:rPr>
                  <w:rStyle w:val="a4"/>
                  <w:rFonts w:ascii="Arial" w:hAnsi="Arial" w:cs="Arial"/>
                  <w:sz w:val="22"/>
                  <w:lang w:val="en-US"/>
                </w:rPr>
                <w:t>v</w:t>
              </w:r>
              <w:r w:rsidR="008021E6" w:rsidRPr="008021E6">
                <w:rPr>
                  <w:rStyle w:val="a4"/>
                  <w:rFonts w:ascii="Arial" w:hAnsi="Arial" w:cs="Arial"/>
                  <w:sz w:val="22"/>
                </w:rPr>
                <w:t>.</w:t>
              </w:r>
              <w:r w:rsidR="008021E6" w:rsidRPr="008021E6">
                <w:rPr>
                  <w:rStyle w:val="a4"/>
                  <w:rFonts w:ascii="Arial" w:hAnsi="Arial" w:cs="Arial"/>
                  <w:sz w:val="22"/>
                  <w:lang w:val="en-US"/>
                </w:rPr>
                <w:t>barzheev</w:t>
              </w:r>
              <w:r w:rsidR="008021E6" w:rsidRPr="008021E6">
                <w:rPr>
                  <w:rStyle w:val="a4"/>
                  <w:rFonts w:ascii="Arial" w:hAnsi="Arial" w:cs="Arial"/>
                  <w:sz w:val="22"/>
                </w:rPr>
                <w:t>@</w:t>
              </w:r>
              <w:r w:rsidR="008021E6" w:rsidRPr="008021E6">
                <w:rPr>
                  <w:rStyle w:val="a4"/>
                  <w:rFonts w:ascii="Arial" w:hAnsi="Arial" w:cs="Arial"/>
                  <w:sz w:val="22"/>
                  <w:lang w:val="en-US"/>
                </w:rPr>
                <w:t>oilgaztet</w:t>
              </w:r>
              <w:r w:rsidR="008021E6" w:rsidRPr="008021E6">
                <w:rPr>
                  <w:rStyle w:val="a4"/>
                  <w:rFonts w:ascii="Arial" w:hAnsi="Arial" w:cs="Arial"/>
                  <w:sz w:val="22"/>
                </w:rPr>
                <w:t>.</w:t>
              </w:r>
              <w:proofErr w:type="spellStart"/>
              <w:r w:rsidR="008021E6" w:rsidRPr="008021E6">
                <w:rPr>
                  <w:rStyle w:val="a4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</w:p>
          <w:p w:rsidR="006540DE" w:rsidRPr="008021E6" w:rsidRDefault="006540DE" w:rsidP="00654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021947" w:rsidRPr="001B6455" w:rsidTr="006540DE">
        <w:trPr>
          <w:trHeight w:val="10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6540DE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6540DE" w:rsidRDefault="00154849" w:rsidP="00154849">
            <w:pPr>
              <w:rPr>
                <w:rFonts w:ascii="Arial" w:hAnsi="Arial" w:cs="Arial"/>
                <w:sz w:val="22"/>
              </w:rPr>
            </w:pPr>
            <w:r w:rsidRPr="00154849">
              <w:rPr>
                <w:rFonts w:ascii="Arial" w:hAnsi="Arial" w:cs="Arial"/>
                <w:sz w:val="22"/>
              </w:rPr>
              <w:t xml:space="preserve">Арзуманов Сергей Валерьевич </w:t>
            </w:r>
            <w:r>
              <w:rPr>
                <w:rFonts w:ascii="Arial" w:hAnsi="Arial" w:cs="Arial"/>
                <w:sz w:val="22"/>
              </w:rPr>
              <w:t>–</w:t>
            </w:r>
            <w:r w:rsidRPr="00154849">
              <w:rPr>
                <w:rFonts w:ascii="Arial" w:hAnsi="Arial" w:cs="Arial"/>
                <w:sz w:val="22"/>
              </w:rPr>
              <w:t xml:space="preserve"> </w:t>
            </w:r>
            <w:r w:rsidR="006540DE" w:rsidRPr="00154849">
              <w:rPr>
                <w:rFonts w:ascii="Arial" w:hAnsi="Arial" w:cs="Arial"/>
                <w:sz w:val="22"/>
              </w:rPr>
              <w:t>доб. 40-97</w:t>
            </w:r>
            <w:r w:rsidR="006540DE">
              <w:rPr>
                <w:rFonts w:ascii="Arial" w:hAnsi="Arial" w:cs="Arial"/>
                <w:sz w:val="22"/>
              </w:rPr>
              <w:t xml:space="preserve"> </w:t>
            </w:r>
            <w:hyperlink r:id="rId7" w:history="1">
              <w:r w:rsidRPr="00154849">
                <w:rPr>
                  <w:rStyle w:val="a4"/>
                  <w:rFonts w:ascii="Arial" w:hAnsi="Arial" w:cs="Arial"/>
                  <w:sz w:val="22"/>
                </w:rPr>
                <w:t>arzumanovsv@forteinvest.ru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1D739F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8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1D739F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9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8021E6" w:rsidRDefault="006540DE" w:rsidP="006540D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         </w:t>
            </w:r>
            <w:r w:rsidR="00985C1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 w:rsidR="008021E6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03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.202</w:t>
            </w:r>
            <w:r w:rsidR="008021E6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6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:rsidR="003D7D73" w:rsidRPr="006E104D" w:rsidRDefault="003C3200" w:rsidP="006E104D">
      <w:pPr>
        <w:spacing w:line="228" w:lineRule="auto"/>
        <w:ind w:firstLine="851"/>
        <w:jc w:val="both"/>
        <w:rPr>
          <w:rFonts w:ascii="Arial" w:hAnsi="Arial" w:cs="Arial"/>
          <w:b/>
          <w:i/>
          <w:sz w:val="28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</w:t>
      </w:r>
      <w:r w:rsidR="006540DE">
        <w:rPr>
          <w:rFonts w:ascii="Arial" w:hAnsi="Arial" w:cs="Arial"/>
          <w:b/>
          <w:bCs/>
          <w:sz w:val="22"/>
          <w:szCs w:val="22"/>
          <w:lang w:bidi="ru-RU"/>
        </w:rPr>
        <w:t>«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>ФортеИнвест</w:t>
      </w:r>
      <w:r w:rsidR="006540DE">
        <w:rPr>
          <w:rFonts w:ascii="Arial" w:hAnsi="Arial" w:cs="Arial"/>
          <w:b/>
          <w:bCs/>
          <w:sz w:val="22"/>
          <w:szCs w:val="22"/>
          <w:lang w:bidi="ru-RU"/>
        </w:rPr>
        <w:t xml:space="preserve">»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6540DE" w:rsidRPr="004A38A2">
        <w:rPr>
          <w:rFonts w:ascii="Arial" w:hAnsi="Arial" w:cs="Arial"/>
          <w:b/>
          <w:i/>
          <w:iCs/>
          <w:highlight w:val="yellow"/>
        </w:rPr>
        <w:t>«</w:t>
      </w:r>
      <w:r w:rsidR="003D7D73" w:rsidRPr="004A38A2">
        <w:rPr>
          <w:rFonts w:ascii="Arial" w:hAnsi="Arial" w:cs="Arial"/>
          <w:b/>
          <w:i/>
          <w:iCs/>
          <w:highlight w:val="yellow"/>
        </w:rPr>
        <w:t>на тендер</w:t>
      </w:r>
      <w:r w:rsidR="00985C10" w:rsidRPr="00151BE9">
        <w:rPr>
          <w:rFonts w:ascii="Arial" w:hAnsi="Arial" w:cs="Arial"/>
          <w:b/>
          <w:sz w:val="22"/>
          <w:szCs w:val="22"/>
        </w:rPr>
        <w:t>№</w:t>
      </w:r>
      <w:r w:rsidR="00985C10">
        <w:rPr>
          <w:rFonts w:ascii="Arial" w:hAnsi="Arial" w:cs="Arial"/>
          <w:b/>
          <w:sz w:val="22"/>
          <w:szCs w:val="22"/>
        </w:rPr>
        <w:t xml:space="preserve"> </w:t>
      </w:r>
      <w:r w:rsidR="00985C10" w:rsidRPr="00985C10">
        <w:rPr>
          <w:rFonts w:ascii="Arial" w:hAnsi="Arial" w:cs="Arial"/>
          <w:b/>
          <w:sz w:val="22"/>
          <w:szCs w:val="22"/>
        </w:rPr>
        <w:t>120326/ОГТ/ДН/14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4A38A2">
        <w:rPr>
          <w:rFonts w:ascii="Arial" w:hAnsi="Arial" w:cs="Arial"/>
          <w:b/>
          <w:i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93B70" w:rsidRPr="008D72C0">
        <w:rPr>
          <w:rFonts w:ascii="Arial" w:hAnsi="Arial" w:cs="Arial"/>
          <w:b/>
          <w:i/>
          <w:sz w:val="22"/>
          <w:szCs w:val="22"/>
        </w:rPr>
        <w:t>Яндиевой</w:t>
      </w:r>
      <w:proofErr w:type="spellEnd"/>
      <w:r w:rsidR="00493B70" w:rsidRPr="008D72C0">
        <w:rPr>
          <w:rFonts w:ascii="Arial" w:hAnsi="Arial" w:cs="Arial"/>
          <w:b/>
          <w:i/>
          <w:sz w:val="22"/>
          <w:szCs w:val="22"/>
        </w:rPr>
        <w:t xml:space="preserve"> М.А</w:t>
      </w:r>
      <w:r w:rsidR="003D7D73" w:rsidRPr="008D72C0">
        <w:rPr>
          <w:rFonts w:ascii="Arial" w:hAnsi="Arial" w:cs="Arial"/>
          <w:b/>
          <w:i/>
          <w:sz w:val="22"/>
          <w:szCs w:val="22"/>
        </w:rPr>
        <w:t>.</w:t>
      </w:r>
      <w:r w:rsidR="006E104D">
        <w:rPr>
          <w:rFonts w:ascii="Arial" w:hAnsi="Arial" w:cs="Arial"/>
          <w:b/>
          <w:i/>
          <w:sz w:val="22"/>
          <w:szCs w:val="22"/>
        </w:rPr>
        <w:t>,</w:t>
      </w:r>
      <w:r w:rsidR="006E104D" w:rsidRPr="006E104D">
        <w:rPr>
          <w:rFonts w:ascii="Arial" w:hAnsi="Arial" w:cs="Arial"/>
          <w:b/>
          <w:i/>
          <w:sz w:val="28"/>
          <w:szCs w:val="22"/>
          <w:highlight w:val="yellow"/>
        </w:rPr>
        <w:t xml:space="preserve"> 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lastRenderedPageBreak/>
        <w:t xml:space="preserve">          </w:t>
      </w:r>
      <w:r w:rsidR="008B5675">
        <w:rPr>
          <w:rFonts w:cs="Arial"/>
          <w:bCs w:val="0"/>
          <w:szCs w:val="22"/>
        </w:rPr>
        <w:t xml:space="preserve">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0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3D7D73" w:rsidSect="003D7D73">
      <w:footerReference w:type="default" r:id="rId11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9F" w:rsidRDefault="001D739F" w:rsidP="00734352">
      <w:r>
        <w:separator/>
      </w:r>
    </w:p>
  </w:endnote>
  <w:endnote w:type="continuationSeparator" w:id="0">
    <w:p w:rsidR="001D739F" w:rsidRDefault="001D739F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9F" w:rsidRDefault="001D739F" w:rsidP="00734352">
      <w:r>
        <w:separator/>
      </w:r>
    </w:p>
  </w:footnote>
  <w:footnote w:type="continuationSeparator" w:id="0">
    <w:p w:rsidR="001D739F" w:rsidRDefault="001D739F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0243B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1567D"/>
    <w:rsid w:val="001220A9"/>
    <w:rsid w:val="0013317B"/>
    <w:rsid w:val="00133BB1"/>
    <w:rsid w:val="001364C1"/>
    <w:rsid w:val="00140AC5"/>
    <w:rsid w:val="00151BE9"/>
    <w:rsid w:val="0015484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D739F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07903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38A2"/>
    <w:rsid w:val="004A606F"/>
    <w:rsid w:val="004B144B"/>
    <w:rsid w:val="004B441E"/>
    <w:rsid w:val="004C458D"/>
    <w:rsid w:val="004E03E1"/>
    <w:rsid w:val="004E46D9"/>
    <w:rsid w:val="004F031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E67CB"/>
    <w:rsid w:val="005F35F7"/>
    <w:rsid w:val="00601573"/>
    <w:rsid w:val="0060486C"/>
    <w:rsid w:val="00613245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540DE"/>
    <w:rsid w:val="00676A66"/>
    <w:rsid w:val="0068047C"/>
    <w:rsid w:val="00684B9D"/>
    <w:rsid w:val="00691933"/>
    <w:rsid w:val="006A21D6"/>
    <w:rsid w:val="006A4150"/>
    <w:rsid w:val="006A71C9"/>
    <w:rsid w:val="006B2E0F"/>
    <w:rsid w:val="006B3957"/>
    <w:rsid w:val="006B6C12"/>
    <w:rsid w:val="006B7D78"/>
    <w:rsid w:val="006C040C"/>
    <w:rsid w:val="006C4144"/>
    <w:rsid w:val="006C684E"/>
    <w:rsid w:val="006D4156"/>
    <w:rsid w:val="006D6713"/>
    <w:rsid w:val="006E104D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4C79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D058C"/>
    <w:rsid w:val="007E1AA7"/>
    <w:rsid w:val="007F1807"/>
    <w:rsid w:val="007F287C"/>
    <w:rsid w:val="007F566F"/>
    <w:rsid w:val="008021E6"/>
    <w:rsid w:val="008044F3"/>
    <w:rsid w:val="008163A4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675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6650"/>
    <w:rsid w:val="0097738C"/>
    <w:rsid w:val="00985C10"/>
    <w:rsid w:val="009869EF"/>
    <w:rsid w:val="009871A1"/>
    <w:rsid w:val="009A7EB0"/>
    <w:rsid w:val="009B33AA"/>
    <w:rsid w:val="009C655D"/>
    <w:rsid w:val="009C70A4"/>
    <w:rsid w:val="009E182A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C01150"/>
    <w:rsid w:val="00C01216"/>
    <w:rsid w:val="00C11F5B"/>
    <w:rsid w:val="00C14CDA"/>
    <w:rsid w:val="00C1586B"/>
    <w:rsid w:val="00C15C69"/>
    <w:rsid w:val="00C26A73"/>
    <w:rsid w:val="00C41FE9"/>
    <w:rsid w:val="00C56152"/>
    <w:rsid w:val="00C62125"/>
    <w:rsid w:val="00C63483"/>
    <w:rsid w:val="00C65220"/>
    <w:rsid w:val="00C6533E"/>
    <w:rsid w:val="00C73D53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E3E0E"/>
    <w:rsid w:val="00EE592F"/>
    <w:rsid w:val="00EF0716"/>
    <w:rsid w:val="00EF0F35"/>
    <w:rsid w:val="00EF3AB9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A65DC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192.168.210.210\Tender\2%20&#1058;&#1077;&#1085;&#1076;&#1077;&#1088;&#1099;\&#1058;&#1077;&#1085;&#1076;&#1077;&#1088;&#1099;%202025%20&#1075;&#1086;&#1076;&#1072;\2_&#1044;&#1044;&#1080;&#1057;&#1058;%20(&#1040;&#1088;&#1079;&#1091;&#1084;&#1072;&#1085;&#1086;&#1074;)\&#1040;&#1088;&#1079;&#1091;&#1084;&#1072;&#1085;&#1086;&#1074;\&#1056;&#1077;&#1075;&#1080;&#1089;&#1090;&#1088;&#1072;&#1094;&#1080;&#1103;\&#1055;&#1072;&#1082;&#1077;&#1090;%20&#1076;&#1086;&#1082;&#1091;&#1084;&#1077;&#1085;&#1090;&#1086;&#1074;%20&#1076;&#1083;&#1103;%20&#1089;&#1072;&#1081;&#1090;&#1072;\arzumanovsv@forteinve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fi-fs2\departments\&#1044;&#1043;&#1080;&#1044;&#1053;&#1043;\&#1055;&#1048;&#1057;&#1068;&#1052;&#1040;%20+%20&#1058;&#1045;&#1053;&#1044;&#1045;&#1056;&#1040;\&#1058;&#1045;&#1053;&#1044;&#1045;&#1056;&#1040;\&#1058;&#1077;&#1085;&#1076;&#1077;&#1088;&#1099;%202026\&#1058;&#1088;&#1072;&#1085;&#1089;&#1087;&#1086;&#1088;&#1090;\&#1055;&#1072;&#1082;&#1077;&#1090;%20&#1076;&#1086;&#1082;&#1091;&#1084;&#1077;&#1085;&#1090;&#1086;&#1074;%20&#1076;&#1083;&#1103;%20&#1089;&#1072;&#1081;&#1090;&#1072;\v.barzheev@oilgazte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teinvest.ru/ten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dievama@forte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3382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Яндиева Мадина Ахметовна</cp:lastModifiedBy>
  <cp:revision>3</cp:revision>
  <cp:lastPrinted>2018-08-09T13:47:00Z</cp:lastPrinted>
  <dcterms:created xsi:type="dcterms:W3CDTF">2026-02-25T13:34:00Z</dcterms:created>
  <dcterms:modified xsi:type="dcterms:W3CDTF">2026-03-12T06:45:00Z</dcterms:modified>
</cp:coreProperties>
</file>