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B4C18" w14:textId="77777777" w:rsidR="002C68FE" w:rsidRPr="002C68FE" w:rsidRDefault="002C68FE" w:rsidP="002C68FE">
      <w:pPr>
        <w:jc w:val="center"/>
        <w:rPr>
          <w:b/>
        </w:rPr>
      </w:pPr>
      <w:r w:rsidRPr="002C68FE">
        <w:rPr>
          <w:b/>
        </w:rPr>
        <w:t>Приглашение к участию в тендере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5387"/>
      </w:tblGrid>
      <w:tr w:rsidR="002C68FE" w:rsidRPr="002C68FE" w14:paraId="66963EF5" w14:textId="77777777" w:rsidTr="00CB0B96">
        <w:tc>
          <w:tcPr>
            <w:tcW w:w="4786" w:type="dxa"/>
            <w:shd w:val="clear" w:color="auto" w:fill="auto"/>
          </w:tcPr>
          <w:p w14:paraId="19A31082" w14:textId="77777777" w:rsidR="002C68FE" w:rsidRPr="002C68FE" w:rsidRDefault="002C68FE" w:rsidP="002C68FE">
            <w:pPr>
              <w:rPr>
                <w:b/>
              </w:rPr>
            </w:pPr>
          </w:p>
          <w:p w14:paraId="1FBD1243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Дата начала приема тендерных предложений</w:t>
            </w:r>
          </w:p>
          <w:p w14:paraId="33724F4F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435961AA" w14:textId="77777777" w:rsidR="002C68FE" w:rsidRPr="002C68FE" w:rsidRDefault="002C68FE" w:rsidP="00CB0B96"/>
          <w:p w14:paraId="57049A09" w14:textId="103BAD22" w:rsidR="002C68FE" w:rsidRPr="002C68FE" w:rsidRDefault="00D5138A" w:rsidP="00CB0B96">
            <w:pPr>
              <w:rPr>
                <w:u w:val="single"/>
              </w:rPr>
            </w:pPr>
            <w:r>
              <w:rPr>
                <w:u w:val="single"/>
              </w:rPr>
              <w:t>01</w:t>
            </w:r>
            <w:r w:rsidR="001C71E9">
              <w:rPr>
                <w:u w:val="single"/>
              </w:rPr>
              <w:t xml:space="preserve"> </w:t>
            </w:r>
            <w:r>
              <w:rPr>
                <w:u w:val="single"/>
              </w:rPr>
              <w:t>апреля</w:t>
            </w:r>
            <w:r w:rsidR="001C71E9">
              <w:rPr>
                <w:u w:val="single"/>
              </w:rPr>
              <w:t xml:space="preserve"> 2024г.</w:t>
            </w:r>
          </w:p>
        </w:tc>
      </w:tr>
      <w:tr w:rsidR="002C68FE" w:rsidRPr="002C68FE" w14:paraId="0A191CDD" w14:textId="77777777" w:rsidTr="00CB0B96">
        <w:tc>
          <w:tcPr>
            <w:tcW w:w="4786" w:type="dxa"/>
            <w:shd w:val="clear" w:color="auto" w:fill="auto"/>
          </w:tcPr>
          <w:p w14:paraId="2CFA283A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Предмет тендера</w:t>
            </w:r>
          </w:p>
          <w:p w14:paraId="13E61024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48AD07DD" w14:textId="77777777" w:rsidR="007B0A8D" w:rsidRDefault="00436D21" w:rsidP="00CB0B96">
            <w:pPr>
              <w:rPr>
                <w:b/>
                <w:u w:val="single"/>
              </w:rPr>
            </w:pPr>
            <w:r w:rsidRPr="00436D21">
              <w:t>Услуги по проведению экспертизы промышленной безопасности и техническому диагностированию технологического оборудования</w:t>
            </w:r>
            <w:r w:rsidRPr="00436D21">
              <w:rPr>
                <w:b/>
                <w:u w:val="single"/>
              </w:rPr>
              <w:t xml:space="preserve"> </w:t>
            </w:r>
          </w:p>
          <w:p w14:paraId="7C05EB19" w14:textId="77777777" w:rsidR="001C71E9" w:rsidRPr="00436D21" w:rsidRDefault="001C71E9" w:rsidP="00CB0B96">
            <w:pPr>
              <w:rPr>
                <w:b/>
                <w:u w:val="single"/>
              </w:rPr>
            </w:pPr>
          </w:p>
        </w:tc>
      </w:tr>
      <w:tr w:rsidR="002C68FE" w:rsidRPr="00CB0B96" w14:paraId="42F67CEB" w14:textId="77777777" w:rsidTr="00CB0B96">
        <w:tc>
          <w:tcPr>
            <w:tcW w:w="4786" w:type="dxa"/>
            <w:shd w:val="clear" w:color="auto" w:fill="auto"/>
          </w:tcPr>
          <w:p w14:paraId="00750AA7" w14:textId="77777777" w:rsidR="002C68FE" w:rsidRPr="002C68FE" w:rsidRDefault="002C68FE" w:rsidP="002C68FE">
            <w:pPr>
              <w:rPr>
                <w:b/>
              </w:rPr>
            </w:pPr>
            <w:r w:rsidRPr="002C68FE">
              <w:rPr>
                <w:b/>
              </w:rPr>
              <w:t>Адрес Организатора тендера</w:t>
            </w:r>
          </w:p>
          <w:p w14:paraId="25265D45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4BD4E72D" w14:textId="77777777" w:rsidR="00347925" w:rsidRDefault="002C68FE" w:rsidP="00CB0B96">
            <w:r>
              <w:t xml:space="preserve">460038, РФ, Оренбургская область, </w:t>
            </w:r>
          </w:p>
          <w:p w14:paraId="41B576C9" w14:textId="77777777" w:rsidR="00347925" w:rsidRDefault="007B4052" w:rsidP="00CB0B96">
            <w:r>
              <w:t>г. Оренбург,</w:t>
            </w:r>
          </w:p>
          <w:p w14:paraId="699ADF79" w14:textId="77777777" w:rsidR="002C68FE" w:rsidRPr="00320727" w:rsidRDefault="002C68FE" w:rsidP="00CB0B96">
            <w:r>
              <w:t xml:space="preserve">пр. Дзержинского, д. 2/2, </w:t>
            </w:r>
            <w:proofErr w:type="spellStart"/>
            <w:r>
              <w:t>каб</w:t>
            </w:r>
            <w:proofErr w:type="spellEnd"/>
            <w:r>
              <w:t>. 209</w:t>
            </w:r>
          </w:p>
          <w:p w14:paraId="757C18B8" w14:textId="77777777" w:rsidR="002C68FE" w:rsidRDefault="002C68FE" w:rsidP="00CB0B96">
            <w:r w:rsidRPr="00320727">
              <w:t>Тел.</w:t>
            </w:r>
            <w:r>
              <w:t>: +7 (3532) 30-58-20</w:t>
            </w:r>
          </w:p>
          <w:p w14:paraId="34CD3D09" w14:textId="77777777" w:rsidR="002C68FE" w:rsidRPr="00216FEC" w:rsidRDefault="002C68FE" w:rsidP="00CB0B96">
            <w:pPr>
              <w:rPr>
                <w:lang w:val="en-US"/>
              </w:rPr>
            </w:pPr>
            <w:r>
              <w:t>Факс</w:t>
            </w:r>
            <w:r w:rsidRPr="00216FEC">
              <w:rPr>
                <w:lang w:val="en-US"/>
              </w:rPr>
              <w:t>: +7 (3532) 30-50-34</w:t>
            </w:r>
          </w:p>
          <w:p w14:paraId="40AB5537" w14:textId="77777777" w:rsidR="002C68FE" w:rsidRDefault="002C68FE" w:rsidP="00CB0B96">
            <w:pPr>
              <w:rPr>
                <w:lang w:val="en-US"/>
              </w:rPr>
            </w:pPr>
            <w:r w:rsidRPr="00320727">
              <w:rPr>
                <w:lang w:val="en-US"/>
              </w:rPr>
              <w:t>E</w:t>
            </w:r>
            <w:r w:rsidRPr="00821063">
              <w:rPr>
                <w:lang w:val="en-US"/>
              </w:rPr>
              <w:t>-</w:t>
            </w:r>
            <w:r w:rsidRPr="00320727">
              <w:rPr>
                <w:lang w:val="en-US"/>
              </w:rPr>
              <w:t>Mail</w:t>
            </w:r>
            <w:r w:rsidRPr="00821063">
              <w:rPr>
                <w:lang w:val="en-US"/>
              </w:rPr>
              <w:t xml:space="preserve">:  </w:t>
            </w:r>
            <w:hyperlink r:id="rId6" w:history="1">
              <w:r>
                <w:rPr>
                  <w:rStyle w:val="a3"/>
                  <w:lang w:val="en-US"/>
                </w:rPr>
                <w:t>info@prneft.ru</w:t>
              </w:r>
            </w:hyperlink>
          </w:p>
          <w:p w14:paraId="07F0FBBF" w14:textId="77777777" w:rsidR="002C68FE" w:rsidRPr="002C68FE" w:rsidRDefault="002C68FE" w:rsidP="00CB0B96">
            <w:pPr>
              <w:rPr>
                <w:sz w:val="12"/>
                <w:szCs w:val="12"/>
                <w:lang w:val="en-US"/>
              </w:rPr>
            </w:pPr>
          </w:p>
        </w:tc>
      </w:tr>
      <w:tr w:rsidR="002C68FE" w:rsidRPr="00CB0B96" w14:paraId="2361F3B9" w14:textId="77777777" w:rsidTr="00CB0B96">
        <w:tc>
          <w:tcPr>
            <w:tcW w:w="4786" w:type="dxa"/>
            <w:shd w:val="clear" w:color="auto" w:fill="auto"/>
          </w:tcPr>
          <w:p w14:paraId="0523157F" w14:textId="77777777" w:rsidR="002C68FE" w:rsidRPr="002C68FE" w:rsidRDefault="002C68FE" w:rsidP="002C68FE">
            <w:pPr>
              <w:rPr>
                <w:vertAlign w:val="superscript"/>
              </w:rPr>
            </w:pPr>
            <w:r w:rsidRPr="002C68FE">
              <w:rPr>
                <w:b/>
              </w:rPr>
              <w:t>Контактное лицо</w:t>
            </w:r>
          </w:p>
          <w:p w14:paraId="2DFC5F9C" w14:textId="77777777" w:rsidR="002C68FE" w:rsidRPr="002C68FE" w:rsidRDefault="002C68FE" w:rsidP="002C68FE">
            <w:pPr>
              <w:rPr>
                <w:b/>
              </w:rPr>
            </w:pPr>
          </w:p>
          <w:p w14:paraId="45ECBF89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267CB8C6" w14:textId="0F644691" w:rsidR="003E034E" w:rsidRPr="003E034E" w:rsidRDefault="00D8678E" w:rsidP="00CB0B96">
            <w:r>
              <w:t>Г</w:t>
            </w:r>
            <w:r w:rsidR="007B0A8D">
              <w:t xml:space="preserve">лавный </w:t>
            </w:r>
            <w:r>
              <w:t>механик</w:t>
            </w:r>
            <w:r w:rsidR="007B0A8D">
              <w:t xml:space="preserve"> ОГМ</w:t>
            </w:r>
          </w:p>
          <w:p w14:paraId="19C93AC8" w14:textId="39514EC3" w:rsidR="003E034E" w:rsidRPr="003E034E" w:rsidRDefault="00D8678E" w:rsidP="00CB0B96">
            <w:r>
              <w:t>Пархома Денис Вячеславович</w:t>
            </w:r>
          </w:p>
          <w:p w14:paraId="57E0BCA2" w14:textId="7C68D7FE" w:rsidR="003E034E" w:rsidRPr="003E034E" w:rsidRDefault="003E034E" w:rsidP="00CB0B96">
            <w:r w:rsidRPr="003E034E">
              <w:t xml:space="preserve">Тел: +7 (3532) 30-58-20 (доб. </w:t>
            </w:r>
            <w:r w:rsidR="00D8678E">
              <w:t>232</w:t>
            </w:r>
            <w:r w:rsidRPr="003E034E">
              <w:t>)</w:t>
            </w:r>
          </w:p>
          <w:p w14:paraId="63B1729C" w14:textId="43EE966C" w:rsidR="002C68FE" w:rsidRPr="005729C6" w:rsidRDefault="003E034E" w:rsidP="00CB0B96">
            <w:pPr>
              <w:jc w:val="both"/>
            </w:pPr>
            <w:r w:rsidRPr="003E034E">
              <w:rPr>
                <w:lang w:val="en-US"/>
              </w:rPr>
              <w:t>e</w:t>
            </w:r>
            <w:r w:rsidRPr="005729C6">
              <w:t>-</w:t>
            </w:r>
            <w:r w:rsidRPr="003E034E">
              <w:rPr>
                <w:lang w:val="en-US"/>
              </w:rPr>
              <w:t>mail</w:t>
            </w:r>
            <w:r w:rsidRPr="005729C6">
              <w:t xml:space="preserve">: </w:t>
            </w:r>
            <w:hyperlink r:id="rId7" w:history="1">
              <w:r w:rsidR="00D8678E" w:rsidRPr="00CF30BC">
                <w:rPr>
                  <w:rStyle w:val="a3"/>
                  <w:lang w:val="en-US"/>
                </w:rPr>
                <w:t>d</w:t>
              </w:r>
              <w:r w:rsidR="00D8678E" w:rsidRPr="005729C6">
                <w:rPr>
                  <w:rStyle w:val="a3"/>
                </w:rPr>
                <w:t>.</w:t>
              </w:r>
              <w:r w:rsidR="00D8678E" w:rsidRPr="00CF30BC">
                <w:rPr>
                  <w:rStyle w:val="a3"/>
                  <w:lang w:val="en-US"/>
                </w:rPr>
                <w:t>parkhoma</w:t>
              </w:r>
              <w:r w:rsidR="00D8678E" w:rsidRPr="005729C6">
                <w:rPr>
                  <w:rStyle w:val="a3"/>
                </w:rPr>
                <w:t>@</w:t>
              </w:r>
              <w:r w:rsidR="00D8678E" w:rsidRPr="00CF30BC">
                <w:rPr>
                  <w:rStyle w:val="a3"/>
                  <w:lang w:val="en-US"/>
                </w:rPr>
                <w:t>prneft</w:t>
              </w:r>
              <w:r w:rsidR="00D8678E" w:rsidRPr="005729C6">
                <w:rPr>
                  <w:rStyle w:val="a3"/>
                </w:rPr>
                <w:t>.</w:t>
              </w:r>
              <w:proofErr w:type="spellStart"/>
              <w:r w:rsidR="00D8678E" w:rsidRPr="00CF30BC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14:paraId="2986A9C2" w14:textId="77777777" w:rsidR="003E034E" w:rsidRPr="005729C6" w:rsidRDefault="003E034E" w:rsidP="00CB0B96">
            <w:pPr>
              <w:jc w:val="both"/>
              <w:rPr>
                <w:sz w:val="26"/>
                <w:szCs w:val="26"/>
                <w:u w:val="single"/>
              </w:rPr>
            </w:pPr>
          </w:p>
          <w:p w14:paraId="2E2B3E36" w14:textId="77777777" w:rsidR="00430CBD" w:rsidRDefault="007B0A8D" w:rsidP="00CB0B96">
            <w:pPr>
              <w:tabs>
                <w:tab w:val="left" w:pos="6129"/>
              </w:tabs>
              <w:autoSpaceDE w:val="0"/>
              <w:autoSpaceDN w:val="0"/>
              <w:adjustRightInd w:val="0"/>
              <w:ind w:right="-66"/>
            </w:pPr>
            <w:r>
              <w:t>Главный специалист ОПОБ</w:t>
            </w:r>
          </w:p>
          <w:p w14:paraId="4BFE6313" w14:textId="77777777" w:rsidR="00430CBD" w:rsidRDefault="007B0A8D" w:rsidP="00CB0B96">
            <w:pPr>
              <w:tabs>
                <w:tab w:val="left" w:pos="5988"/>
              </w:tabs>
              <w:autoSpaceDE w:val="0"/>
              <w:autoSpaceDN w:val="0"/>
              <w:adjustRightInd w:val="0"/>
              <w:ind w:right="-66"/>
            </w:pPr>
            <w:r>
              <w:t>Худинец Ю.И.</w:t>
            </w:r>
          </w:p>
          <w:p w14:paraId="792BB859" w14:textId="77777777" w:rsidR="00430CBD" w:rsidRPr="002E0408" w:rsidRDefault="00430CBD" w:rsidP="00CB0B96">
            <w:pPr>
              <w:autoSpaceDE w:val="0"/>
              <w:autoSpaceDN w:val="0"/>
              <w:adjustRightInd w:val="0"/>
            </w:pPr>
            <w:r>
              <w:t>Тел:</w:t>
            </w:r>
            <w:r w:rsidRPr="00821063">
              <w:t xml:space="preserve"> </w:t>
            </w:r>
            <w:r>
              <w:t>+7 (3532) 30-58-20 (доб. 2</w:t>
            </w:r>
            <w:r w:rsidR="007B0A8D">
              <w:t>17</w:t>
            </w:r>
            <w:r>
              <w:t>)</w:t>
            </w:r>
          </w:p>
          <w:p w14:paraId="1D4C367B" w14:textId="77777777" w:rsidR="00430CBD" w:rsidRPr="00A03E56" w:rsidRDefault="00430CBD" w:rsidP="00CB0B96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E0408">
              <w:rPr>
                <w:lang w:val="en-US"/>
              </w:rPr>
              <w:t>e</w:t>
            </w:r>
            <w:r w:rsidRPr="00A03E56">
              <w:rPr>
                <w:lang w:val="en-US"/>
              </w:rPr>
              <w:t>-</w:t>
            </w:r>
            <w:r w:rsidRPr="002E0408">
              <w:rPr>
                <w:lang w:val="en-US"/>
              </w:rPr>
              <w:t>mail</w:t>
            </w:r>
            <w:r w:rsidRPr="00A03E56">
              <w:rPr>
                <w:lang w:val="en-US"/>
              </w:rPr>
              <w:t xml:space="preserve">: </w:t>
            </w:r>
            <w:r w:rsidR="007B0A8D" w:rsidRPr="007B0A8D">
              <w:rPr>
                <w:rStyle w:val="a3"/>
                <w:lang w:val="en-US"/>
              </w:rPr>
              <w:t>yu.khudinets</w:t>
            </w:r>
            <w:r w:rsidRPr="00FC3524">
              <w:rPr>
                <w:rStyle w:val="a3"/>
                <w:lang w:val="en-US"/>
              </w:rPr>
              <w:t>@prneft.ru</w:t>
            </w:r>
          </w:p>
          <w:p w14:paraId="0FD2C1D0" w14:textId="77777777" w:rsidR="002C68FE" w:rsidRPr="007E623E" w:rsidRDefault="002C68FE" w:rsidP="00CB0B96">
            <w:pPr>
              <w:jc w:val="both"/>
              <w:rPr>
                <w:sz w:val="12"/>
                <w:szCs w:val="12"/>
                <w:u w:val="single"/>
                <w:lang w:val="en-US"/>
              </w:rPr>
            </w:pPr>
          </w:p>
        </w:tc>
      </w:tr>
      <w:tr w:rsidR="002C68FE" w:rsidRPr="002C68FE" w14:paraId="4EF8147B" w14:textId="77777777" w:rsidTr="00CB0B96">
        <w:trPr>
          <w:trHeight w:val="695"/>
        </w:trPr>
        <w:tc>
          <w:tcPr>
            <w:tcW w:w="4786" w:type="dxa"/>
            <w:shd w:val="clear" w:color="auto" w:fill="auto"/>
          </w:tcPr>
          <w:p w14:paraId="7FCFCBA8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Дата окончания приема</w:t>
            </w:r>
          </w:p>
          <w:p w14:paraId="61C4E8DC" w14:textId="77777777" w:rsidR="002C68FE" w:rsidRPr="002C68FE" w:rsidRDefault="007B4052" w:rsidP="002C68FE">
            <w:pPr>
              <w:rPr>
                <w:b/>
              </w:rPr>
            </w:pPr>
            <w:r>
              <w:rPr>
                <w:b/>
              </w:rPr>
              <w:t>тендерных предложений</w:t>
            </w:r>
          </w:p>
          <w:p w14:paraId="5A263170" w14:textId="77777777" w:rsidR="002C68FE" w:rsidRPr="002C68FE" w:rsidRDefault="002C68FE" w:rsidP="002C68FE">
            <w:pPr>
              <w:rPr>
                <w:b/>
              </w:rPr>
            </w:pPr>
          </w:p>
        </w:tc>
        <w:tc>
          <w:tcPr>
            <w:tcW w:w="5387" w:type="dxa"/>
            <w:shd w:val="clear" w:color="auto" w:fill="auto"/>
          </w:tcPr>
          <w:p w14:paraId="652B736D" w14:textId="23AA5487" w:rsidR="002C68FE" w:rsidRPr="002C68FE" w:rsidRDefault="005729C6" w:rsidP="00CB0B96">
            <w:pPr>
              <w:rPr>
                <w:u w:val="single"/>
              </w:rPr>
            </w:pPr>
            <w:r>
              <w:rPr>
                <w:u w:val="single"/>
                <w:lang w:val="en-US"/>
              </w:rPr>
              <w:t>12</w:t>
            </w:r>
            <w:r w:rsidR="001C71E9">
              <w:rPr>
                <w:u w:val="single"/>
              </w:rPr>
              <w:t xml:space="preserve"> </w:t>
            </w:r>
            <w:r w:rsidR="00D5138A">
              <w:rPr>
                <w:u w:val="single"/>
              </w:rPr>
              <w:t>апреля</w:t>
            </w:r>
            <w:r w:rsidR="001C71E9">
              <w:rPr>
                <w:u w:val="single"/>
              </w:rPr>
              <w:t xml:space="preserve"> 2024г.</w:t>
            </w:r>
          </w:p>
        </w:tc>
      </w:tr>
    </w:tbl>
    <w:p w14:paraId="070BF22F" w14:textId="77777777" w:rsidR="005729C6" w:rsidRPr="002C68FE" w:rsidRDefault="005729C6" w:rsidP="005729C6">
      <w:pPr>
        <w:ind w:firstLine="567"/>
        <w:jc w:val="both"/>
      </w:pPr>
      <w:r w:rsidRPr="002C68FE">
        <w:t>Для того, чтобы воспользоваться настоящим Приглашением необходимо сформировать тендерное предложение в соответствии с Приложениями.</w:t>
      </w:r>
    </w:p>
    <w:p w14:paraId="7056A4CD" w14:textId="4D638939" w:rsidR="005729C6" w:rsidRDefault="005729C6" w:rsidP="005729C6">
      <w:pPr>
        <w:ind w:firstLine="567"/>
        <w:jc w:val="both"/>
        <w:rPr>
          <w:color w:val="000000"/>
        </w:rPr>
      </w:pPr>
      <w:r w:rsidRPr="002C68FE">
        <w:rPr>
          <w:color w:val="000000"/>
        </w:rPr>
        <w:t>В тендерное предложение должны входить расчеты с обоснованием стоимости выполнения работ (оказания услуг) с детальной расшифровкой статей затрат и расхода ресурсов. Без приложения указанных расчетов тендерное предложение является недействительным и к участию в тендере не допускается.</w:t>
      </w:r>
    </w:p>
    <w:p w14:paraId="46FD415C" w14:textId="77777777" w:rsidR="005729C6" w:rsidRPr="002C68FE" w:rsidRDefault="005729C6" w:rsidP="005729C6">
      <w:pPr>
        <w:ind w:firstLine="567"/>
        <w:jc w:val="both"/>
        <w:rPr>
          <w:i/>
          <w:color w:val="000000"/>
        </w:rPr>
      </w:pPr>
      <w:r w:rsidRPr="002C68FE">
        <w:rPr>
          <w:i/>
          <w:color w:val="000000"/>
        </w:rPr>
        <w:t>При использовании субподрядчиков, в пакет документов необходимо включать их перечень с указанием необходимости привлечения, а также заполненные субподрядчиками Формы № 2 (Анкета претендента на участие в тендере) и № 4 (Основные сведения о претенденте на участие в тендере) с приложением документов, подтверждающих указанные в формах сведения.</w:t>
      </w:r>
    </w:p>
    <w:p w14:paraId="7CC14E0B" w14:textId="081E1DF8" w:rsidR="005729C6" w:rsidRPr="002C68FE" w:rsidRDefault="005729C6" w:rsidP="005729C6">
      <w:pPr>
        <w:ind w:firstLine="567"/>
        <w:jc w:val="both"/>
      </w:pPr>
      <w:r w:rsidRPr="002C68FE">
        <w:t xml:space="preserve">Тендерное предложение направляется заказным письмом или с курьером в запечатанном конверте с пометкой «на тендер </w:t>
      </w:r>
      <w:r>
        <w:t>№</w:t>
      </w:r>
      <w:r w:rsidRPr="005729C6">
        <w:t>1</w:t>
      </w:r>
      <w:r>
        <w:t xml:space="preserve"> </w:t>
      </w:r>
      <w:r w:rsidRPr="002C68FE">
        <w:t>(</w:t>
      </w:r>
      <w:r w:rsidRPr="002C68FE">
        <w:rPr>
          <w:i/>
        </w:rPr>
        <w:t>контактному лицу от Организатора</w:t>
      </w:r>
      <w:r w:rsidRPr="002C68FE">
        <w:t>)» по адресу Организатора.</w:t>
      </w:r>
    </w:p>
    <w:p w14:paraId="1EDC0438" w14:textId="77777777" w:rsidR="005729C6" w:rsidRDefault="005729C6" w:rsidP="005729C6">
      <w:pPr>
        <w:ind w:firstLine="567"/>
        <w:jc w:val="both"/>
      </w:pPr>
      <w:r w:rsidRPr="001C71E9">
        <w:rPr>
          <w:b/>
        </w:rPr>
        <w:t>Настоящее Приглашение не является офертой, акцептом, предложением делать оферты либо публичной офертой, предложением (офертой) заключить либо принятием предложения (акцептом) заключить предварительный договор в соответствии со ст. 435, 438, 437, 429 Гражданского кодекса РФ соответственно. Настоящее приглашение не направлено на проведение публичных торгов в соответствии со ст. 449.1 Гражданского кодекса РФ, вступление в переговоры, не связано с проведением либо завершением переговоров в соответствии со ст. 434.1. Гражданского кодекса РФ. В нем не содержится заверений об обстоятельствах по смыслу ст. 431.2. Гражданского кодекса РФ. В данной связи, организатор и заказчик не несут какой бы то ни было ответственности за отказ заключить договор с лицами, обратившимися с предложениями по предмету тендера.</w:t>
      </w:r>
    </w:p>
    <w:p w14:paraId="6A34282C" w14:textId="4746ED57" w:rsidR="003B1ACD" w:rsidRDefault="003B1ACD" w:rsidP="005729C6">
      <w:pPr>
        <w:ind w:firstLine="567"/>
        <w:jc w:val="both"/>
      </w:pPr>
    </w:p>
    <w:sectPr w:rsidR="003B1ACD" w:rsidSect="001344C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EB32D" w14:textId="77777777" w:rsidR="001344C8" w:rsidRDefault="001344C8" w:rsidP="002C68FE">
      <w:r>
        <w:separator/>
      </w:r>
    </w:p>
  </w:endnote>
  <w:endnote w:type="continuationSeparator" w:id="0">
    <w:p w14:paraId="4B36E832" w14:textId="77777777" w:rsidR="001344C8" w:rsidRDefault="001344C8" w:rsidP="002C6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3B78" w14:textId="77777777" w:rsidR="001344C8" w:rsidRDefault="001344C8" w:rsidP="002C68FE">
      <w:r>
        <w:separator/>
      </w:r>
    </w:p>
  </w:footnote>
  <w:footnote w:type="continuationSeparator" w:id="0">
    <w:p w14:paraId="0249B92F" w14:textId="77777777" w:rsidR="001344C8" w:rsidRDefault="001344C8" w:rsidP="002C6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DB4"/>
    <w:rsid w:val="001344C8"/>
    <w:rsid w:val="00167FAE"/>
    <w:rsid w:val="001C71E9"/>
    <w:rsid w:val="00216FEC"/>
    <w:rsid w:val="002C68FE"/>
    <w:rsid w:val="00347925"/>
    <w:rsid w:val="003575B1"/>
    <w:rsid w:val="003B1ACD"/>
    <w:rsid w:val="003E034E"/>
    <w:rsid w:val="00430CBD"/>
    <w:rsid w:val="00436D21"/>
    <w:rsid w:val="004A778F"/>
    <w:rsid w:val="00512A7B"/>
    <w:rsid w:val="005729C6"/>
    <w:rsid w:val="006729EC"/>
    <w:rsid w:val="00694035"/>
    <w:rsid w:val="006D088D"/>
    <w:rsid w:val="00777128"/>
    <w:rsid w:val="00791D3F"/>
    <w:rsid w:val="007B0A8D"/>
    <w:rsid w:val="007B4052"/>
    <w:rsid w:val="007D4A8B"/>
    <w:rsid w:val="007E623E"/>
    <w:rsid w:val="008A3DB4"/>
    <w:rsid w:val="00937FDA"/>
    <w:rsid w:val="00A43E07"/>
    <w:rsid w:val="00CB0B96"/>
    <w:rsid w:val="00CB65EB"/>
    <w:rsid w:val="00CC2D72"/>
    <w:rsid w:val="00D07B80"/>
    <w:rsid w:val="00D5138A"/>
    <w:rsid w:val="00D8678E"/>
    <w:rsid w:val="00D93ADE"/>
    <w:rsid w:val="00DF4BE2"/>
    <w:rsid w:val="00EA0F2E"/>
    <w:rsid w:val="00F2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E788"/>
  <w15:docId w15:val="{2E60AA43-9489-4551-830B-65A376F31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7B8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2C68FE"/>
    <w:pPr>
      <w:widowControl w:val="0"/>
    </w:pPr>
    <w:rPr>
      <w:rFonts w:ascii="Courier New" w:eastAsia="Courier New" w:hAnsi="Courier New" w:cs="Courier New"/>
      <w:color w:val="000000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C68FE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styleId="a6">
    <w:name w:val="footnote reference"/>
    <w:unhideWhenUsed/>
    <w:rsid w:val="002C68FE"/>
    <w:rPr>
      <w:vertAlign w:val="superscript"/>
    </w:rPr>
  </w:style>
  <w:style w:type="character" w:styleId="a7">
    <w:name w:val="Unresolved Mention"/>
    <w:basedOn w:val="a0"/>
    <w:uiPriority w:val="99"/>
    <w:semiHidden/>
    <w:unhideWhenUsed/>
    <w:rsid w:val="007B0A8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.parkhoma@prnef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rnef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g.savinova</dc:creator>
  <cp:lastModifiedBy>Худинец Юрий Игоревич</cp:lastModifiedBy>
  <cp:revision>26</cp:revision>
  <dcterms:created xsi:type="dcterms:W3CDTF">2016-01-25T05:02:00Z</dcterms:created>
  <dcterms:modified xsi:type="dcterms:W3CDTF">2024-04-01T11:58:00Z</dcterms:modified>
</cp:coreProperties>
</file>